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50" w:rsidRPr="00EB594A" w:rsidRDefault="008A2D68">
      <w:pPr>
        <w:rPr>
          <w:b/>
          <w:sz w:val="24"/>
          <w:szCs w:val="24"/>
        </w:rPr>
      </w:pPr>
      <w:r w:rsidRPr="00EB594A">
        <w:rPr>
          <w:b/>
          <w:sz w:val="24"/>
          <w:szCs w:val="24"/>
        </w:rPr>
        <w:t>Corpus of Learner Translations and its role in c</w:t>
      </w:r>
      <w:r w:rsidR="00A7423B" w:rsidRPr="00EB594A">
        <w:rPr>
          <w:b/>
          <w:sz w:val="24"/>
          <w:szCs w:val="24"/>
        </w:rPr>
        <w:t xml:space="preserve">ommunication, translation </w:t>
      </w:r>
      <w:r w:rsidRPr="00EB594A">
        <w:rPr>
          <w:b/>
          <w:sz w:val="24"/>
          <w:szCs w:val="24"/>
        </w:rPr>
        <w:t>and research</w:t>
      </w:r>
    </w:p>
    <w:p w:rsidR="00EB594A" w:rsidRPr="00EB594A" w:rsidRDefault="00EB594A" w:rsidP="00EB594A">
      <w:pPr>
        <w:spacing w:line="240" w:lineRule="auto"/>
        <w:rPr>
          <w:lang w:val="pl-PL"/>
        </w:rPr>
      </w:pPr>
      <w:r w:rsidRPr="00EB594A">
        <w:rPr>
          <w:i/>
          <w:iCs/>
          <w:lang w:val="pl-PL"/>
        </w:rPr>
        <w:t xml:space="preserve">dr Julia </w:t>
      </w:r>
      <w:proofErr w:type="spellStart"/>
      <w:r w:rsidRPr="00EB594A">
        <w:rPr>
          <w:i/>
          <w:iCs/>
          <w:lang w:val="pl-PL"/>
        </w:rPr>
        <w:t>Ostanina</w:t>
      </w:r>
      <w:proofErr w:type="spellEnd"/>
      <w:r w:rsidRPr="00EB594A">
        <w:rPr>
          <w:i/>
          <w:iCs/>
          <w:lang w:val="pl-PL"/>
        </w:rPr>
        <w:t xml:space="preserve">-Olszewska, Uniwersytet Warszawski  </w:t>
      </w:r>
      <w:hyperlink r:id="rId8" w:history="1">
        <w:r w:rsidRPr="00EB594A">
          <w:rPr>
            <w:rStyle w:val="Hyperlink"/>
            <w:i/>
            <w:iCs/>
            <w:lang w:val="pl-PL"/>
          </w:rPr>
          <w:t>jostanina@uw.edu.pl</w:t>
        </w:r>
      </w:hyperlink>
      <w:r w:rsidRPr="00EB594A">
        <w:rPr>
          <w:i/>
          <w:iCs/>
          <w:lang w:val="pl-PL"/>
        </w:rPr>
        <w:t xml:space="preserve"> </w:t>
      </w:r>
    </w:p>
    <w:p w:rsidR="00EB594A" w:rsidRPr="00EB594A" w:rsidRDefault="00EB594A" w:rsidP="00EB594A">
      <w:pPr>
        <w:spacing w:line="240" w:lineRule="auto"/>
        <w:rPr>
          <w:lang w:val="pl-PL"/>
        </w:rPr>
      </w:pPr>
      <w:r w:rsidRPr="00EB594A">
        <w:rPr>
          <w:i/>
          <w:iCs/>
          <w:lang w:val="pl-PL"/>
        </w:rPr>
        <w:t xml:space="preserve">Janusz Parfieniuk, </w:t>
      </w:r>
      <w:proofErr w:type="spellStart"/>
      <w:r w:rsidRPr="00EB594A">
        <w:rPr>
          <w:i/>
          <w:iCs/>
          <w:lang w:val="pl-PL"/>
        </w:rPr>
        <w:t>Glosbe</w:t>
      </w:r>
      <w:proofErr w:type="spellEnd"/>
      <w:r w:rsidRPr="00EB594A">
        <w:rPr>
          <w:i/>
          <w:iCs/>
          <w:lang w:val="pl-PL"/>
        </w:rPr>
        <w:t xml:space="preserve"> Parfieniuk i Stawiński spółka jawna  </w:t>
      </w:r>
      <w:hyperlink r:id="rId9" w:history="1">
        <w:r w:rsidRPr="00EB594A">
          <w:rPr>
            <w:rStyle w:val="Hyperlink"/>
            <w:i/>
            <w:iCs/>
            <w:lang w:val="pl-PL"/>
          </w:rPr>
          <w:t>janusz@glosbe.com</w:t>
        </w:r>
      </w:hyperlink>
    </w:p>
    <w:p w:rsidR="00A01350" w:rsidRPr="00EB594A" w:rsidRDefault="00A01350">
      <w:pPr>
        <w:rPr>
          <w:lang w:val="pl-PL"/>
        </w:rPr>
      </w:pPr>
    </w:p>
    <w:p w:rsidR="00A01350" w:rsidRDefault="008A2D68">
      <w:r>
        <w:t>It has already been over 20 years since the moment when corpus linguistics and translation</w:t>
      </w:r>
      <w:r>
        <w:t xml:space="preserve"> </w:t>
      </w:r>
      <w:r w:rsidR="00A7423B">
        <w:t>studies started collaborating</w:t>
      </w:r>
      <w:r>
        <w:t>. The beginning of that cooperation goes to the times when Mona Baker p</w:t>
      </w:r>
      <w:r w:rsidR="00C24FCD">
        <w:t>ublished her seminal work 'Corpu</w:t>
      </w:r>
      <w:r>
        <w:t>s Linguistics and Translation Studies: Implications and Applications’. Today we know tha</w:t>
      </w:r>
      <w:r w:rsidR="00C24FCD">
        <w:t xml:space="preserve">t the language researchers often use </w:t>
      </w:r>
      <w:r>
        <w:t>quantitative and corpus methods/methodology</w:t>
      </w:r>
      <w:r w:rsidR="00C24FCD">
        <w:t xml:space="preserve"> in their research</w:t>
      </w:r>
      <w:r>
        <w:t>.</w:t>
      </w:r>
      <w:bookmarkStart w:id="0" w:name="_GoBack"/>
      <w:bookmarkEnd w:id="0"/>
    </w:p>
    <w:p w:rsidR="00A01350" w:rsidRDefault="00C24FCD">
      <w:r>
        <w:t>I</w:t>
      </w:r>
      <w:r w:rsidR="008A2D68">
        <w:t>t should be pointed out that translation studies</w:t>
      </w:r>
      <w:r>
        <w:t xml:space="preserve"> keep up with the progress in corpus linguistics</w:t>
      </w:r>
      <w:r w:rsidR="008A2D68">
        <w:t>. Translators and o</w:t>
      </w:r>
      <w:r>
        <w:t>ther linguists are</w:t>
      </w:r>
      <w:r w:rsidR="008A2D68">
        <w:t xml:space="preserve"> working with collections of electronic texts, </w:t>
      </w:r>
      <w:r w:rsidR="008A2D68">
        <w:t>databases and other corpora. The use of corpus significantly facilitates the translator’s</w:t>
      </w:r>
      <w:r>
        <w:t xml:space="preserve"> work, however it also makes them</w:t>
      </w:r>
      <w:r w:rsidR="008A2D68">
        <w:t xml:space="preserve"> res</w:t>
      </w:r>
      <w:r>
        <w:t xml:space="preserve">ponsible for the quality of the </w:t>
      </w:r>
      <w:r w:rsidR="008A2D68">
        <w:t>translation. It concerns the professional translators as well as translation educators. The relativ</w:t>
      </w:r>
      <w:r w:rsidR="008A2D68">
        <w:t>ely big re</w:t>
      </w:r>
      <w:r>
        <w:t xml:space="preserve">ference corpora serve as unique and extensive </w:t>
      </w:r>
      <w:r w:rsidR="008A2D68">
        <w:t>source of information about the language use, it’s register, connotations and collocations, phraseology, gram</w:t>
      </w:r>
      <w:r>
        <w:t>mar constructions, etc. (</w:t>
      </w:r>
      <w:proofErr w:type="spellStart"/>
      <w:r>
        <w:t>Pędzik</w:t>
      </w:r>
      <w:proofErr w:type="spellEnd"/>
      <w:r>
        <w:t xml:space="preserve"> 2000). Among the</w:t>
      </w:r>
      <w:r w:rsidR="008A2D68">
        <w:t xml:space="preserve">se corpora, national corpora plays </w:t>
      </w:r>
      <w:r>
        <w:t xml:space="preserve">a very </w:t>
      </w:r>
      <w:r w:rsidR="008A2D68">
        <w:t>i</w:t>
      </w:r>
      <w:r w:rsidR="008A2D68">
        <w:t>mportant role. Today, practically every language in Europe has its own national corpus (</w:t>
      </w:r>
      <w:proofErr w:type="spellStart"/>
      <w:r w:rsidR="008A2D68">
        <w:rPr>
          <w:rFonts w:ascii="Times New Roman" w:hAnsi="Times New Roman"/>
          <w:szCs w:val="24"/>
        </w:rPr>
        <w:t>Narodowy</w:t>
      </w:r>
      <w:proofErr w:type="spellEnd"/>
      <w:r w:rsidR="008A2D68">
        <w:rPr>
          <w:rFonts w:ascii="Times New Roman" w:hAnsi="Times New Roman"/>
          <w:szCs w:val="24"/>
        </w:rPr>
        <w:t xml:space="preserve"> </w:t>
      </w:r>
      <w:proofErr w:type="spellStart"/>
      <w:r w:rsidR="008A2D68">
        <w:rPr>
          <w:rFonts w:ascii="Times New Roman" w:hAnsi="Times New Roman"/>
          <w:szCs w:val="24"/>
        </w:rPr>
        <w:t>Korpus</w:t>
      </w:r>
      <w:proofErr w:type="spellEnd"/>
      <w:r w:rsidR="008A2D68">
        <w:rPr>
          <w:rFonts w:ascii="Times New Roman" w:hAnsi="Times New Roman"/>
          <w:szCs w:val="24"/>
        </w:rPr>
        <w:t xml:space="preserve"> </w:t>
      </w:r>
      <w:proofErr w:type="spellStart"/>
      <w:r w:rsidR="008A2D68">
        <w:rPr>
          <w:rFonts w:ascii="Times New Roman" w:hAnsi="Times New Roman"/>
          <w:szCs w:val="24"/>
        </w:rPr>
        <w:t>Języka</w:t>
      </w:r>
      <w:proofErr w:type="spellEnd"/>
      <w:r w:rsidR="008A2D68">
        <w:rPr>
          <w:rFonts w:ascii="Times New Roman" w:hAnsi="Times New Roman"/>
          <w:szCs w:val="24"/>
        </w:rPr>
        <w:t xml:space="preserve"> </w:t>
      </w:r>
      <w:proofErr w:type="spellStart"/>
      <w:r w:rsidR="008A2D68">
        <w:rPr>
          <w:rFonts w:ascii="Times New Roman" w:hAnsi="Times New Roman"/>
          <w:szCs w:val="24"/>
        </w:rPr>
        <w:t>Polskiego</w:t>
      </w:r>
      <w:proofErr w:type="spellEnd"/>
      <w:r w:rsidR="008A2D68">
        <w:rPr>
          <w:rFonts w:ascii="Times New Roman" w:hAnsi="Times New Roman"/>
          <w:szCs w:val="24"/>
        </w:rPr>
        <w:t xml:space="preserve"> – NKJP</w:t>
      </w:r>
      <w:r w:rsidR="008A2D68">
        <w:rPr>
          <w:rStyle w:val="FootnoteReference"/>
          <w:rFonts w:ascii="Times New Roman" w:hAnsi="Times New Roman"/>
          <w:szCs w:val="24"/>
          <w:lang w:val="pl-PL"/>
        </w:rPr>
        <w:footnoteReference w:id="1"/>
      </w:r>
      <w:r w:rsidR="008A2D68">
        <w:rPr>
          <w:rFonts w:ascii="Times New Roman" w:hAnsi="Times New Roman"/>
          <w:szCs w:val="24"/>
        </w:rPr>
        <w:t xml:space="preserve">, </w:t>
      </w:r>
      <w:proofErr w:type="spellStart"/>
      <w:r w:rsidR="008A2D68">
        <w:rPr>
          <w:rFonts w:ascii="Times New Roman" w:hAnsi="Times New Roman"/>
          <w:szCs w:val="24"/>
        </w:rPr>
        <w:t>Rosyjski</w:t>
      </w:r>
      <w:proofErr w:type="spellEnd"/>
      <w:r w:rsidR="008A2D68">
        <w:rPr>
          <w:rFonts w:ascii="Times New Roman" w:hAnsi="Times New Roman"/>
          <w:szCs w:val="24"/>
        </w:rPr>
        <w:t xml:space="preserve"> </w:t>
      </w:r>
      <w:proofErr w:type="spellStart"/>
      <w:r w:rsidR="008A2D68">
        <w:rPr>
          <w:rFonts w:ascii="Times New Roman" w:hAnsi="Times New Roman"/>
          <w:szCs w:val="24"/>
        </w:rPr>
        <w:t>Korpus</w:t>
      </w:r>
      <w:proofErr w:type="spellEnd"/>
      <w:r w:rsidR="008A2D68">
        <w:rPr>
          <w:rFonts w:ascii="Times New Roman" w:hAnsi="Times New Roman"/>
          <w:szCs w:val="24"/>
        </w:rPr>
        <w:t xml:space="preserve"> </w:t>
      </w:r>
      <w:proofErr w:type="spellStart"/>
      <w:r w:rsidR="008A2D68">
        <w:rPr>
          <w:rFonts w:ascii="Times New Roman" w:hAnsi="Times New Roman"/>
          <w:szCs w:val="24"/>
        </w:rPr>
        <w:t>Narodowy</w:t>
      </w:r>
      <w:proofErr w:type="spellEnd"/>
      <w:r w:rsidR="008A2D68">
        <w:rPr>
          <w:rFonts w:ascii="Times New Roman" w:hAnsi="Times New Roman"/>
          <w:szCs w:val="24"/>
        </w:rPr>
        <w:t xml:space="preserve"> – RKN</w:t>
      </w:r>
      <w:r w:rsidR="008A2D68">
        <w:rPr>
          <w:rStyle w:val="FootnoteReference"/>
          <w:rFonts w:ascii="Times New Roman" w:hAnsi="Times New Roman"/>
          <w:szCs w:val="24"/>
          <w:lang w:val="pl-PL"/>
        </w:rPr>
        <w:footnoteReference w:id="2"/>
      </w:r>
      <w:r w:rsidR="008A2D68">
        <w:rPr>
          <w:rFonts w:ascii="Times New Roman" w:hAnsi="Times New Roman"/>
          <w:szCs w:val="24"/>
        </w:rPr>
        <w:t xml:space="preserve"> , British National Corpus – BNC, Corpus of Contemp</w:t>
      </w:r>
      <w:r w:rsidR="008A2D68">
        <w:rPr>
          <w:rFonts w:ascii="Times New Roman" w:hAnsi="Times New Roman"/>
          <w:szCs w:val="24"/>
        </w:rPr>
        <w:t>orary American English– COCA</w:t>
      </w:r>
      <w:r>
        <w:rPr>
          <w:rFonts w:ascii="Times New Roman" w:hAnsi="Times New Roman"/>
          <w:szCs w:val="24"/>
        </w:rPr>
        <w:t xml:space="preserve"> to name but a few</w:t>
      </w:r>
      <w:r w:rsidR="008A2D68">
        <w:t>)</w:t>
      </w:r>
      <w:r>
        <w:t xml:space="preserve">. </w:t>
      </w:r>
      <w:r w:rsidR="008A2D68">
        <w:t xml:space="preserve"> It’s often the case that parallel corpora is created within national corpora (</w:t>
      </w:r>
      <w:r w:rsidR="00A7423B">
        <w:t>Russian</w:t>
      </w:r>
      <w:r>
        <w:t>-</w:t>
      </w:r>
      <w:r w:rsidR="00A7423B">
        <w:t xml:space="preserve"> Polish</w:t>
      </w:r>
      <w:r>
        <w:t xml:space="preserve">, </w:t>
      </w:r>
      <w:r w:rsidR="00A7423B">
        <w:t xml:space="preserve"> English and other languages within </w:t>
      </w:r>
      <w:proofErr w:type="spellStart"/>
      <w:r w:rsidR="00A7423B">
        <w:t>ruscorpora</w:t>
      </w:r>
      <w:proofErr w:type="spellEnd"/>
      <w:r w:rsidR="00A7423B">
        <w:t>, P</w:t>
      </w:r>
      <w:r w:rsidR="008A2D68">
        <w:t>olish-</w:t>
      </w:r>
      <w:r w:rsidR="00A7423B">
        <w:t>Russian</w:t>
      </w:r>
      <w:r w:rsidR="008A2D68">
        <w:t xml:space="preserve"> </w:t>
      </w:r>
      <w:r w:rsidR="00A7423B">
        <w:t>corpu</w:t>
      </w:r>
      <w:r>
        <w:t xml:space="preserve">s created by Marek </w:t>
      </w:r>
      <w:proofErr w:type="spellStart"/>
      <w:r>
        <w:t>Laziń</w:t>
      </w:r>
      <w:r w:rsidR="00A7423B">
        <w:t>ski</w:t>
      </w:r>
      <w:proofErr w:type="spellEnd"/>
      <w:r w:rsidR="00A7423B">
        <w:t xml:space="preserve"> form the University of Warsaw and his collaborators</w:t>
      </w:r>
      <w:r w:rsidR="008A2D68">
        <w:t>,</w:t>
      </w:r>
      <w:r w:rsidR="00A7423B">
        <w:t xml:space="preserve"> </w:t>
      </w:r>
      <w:r w:rsidR="0000426B">
        <w:t>other corpora of Slavic languages (</w:t>
      </w:r>
      <w:proofErr w:type="spellStart"/>
      <w:r w:rsidR="0000426B">
        <w:t>P</w:t>
      </w:r>
      <w:r>
        <w:t>araSol</w:t>
      </w:r>
      <w:proofErr w:type="spellEnd"/>
      <w:r w:rsidR="00A7423B">
        <w:t xml:space="preserve">, </w:t>
      </w:r>
      <w:proofErr w:type="spellStart"/>
      <w:r w:rsidR="00A7423B">
        <w:t>Intercorp</w:t>
      </w:r>
      <w:proofErr w:type="spellEnd"/>
      <w:r w:rsidR="00A7423B">
        <w:t>, etc.</w:t>
      </w:r>
      <w:r w:rsidR="0000426B">
        <w:t>)</w:t>
      </w:r>
      <w:r w:rsidR="00A7423B">
        <w:t>.</w:t>
      </w:r>
    </w:p>
    <w:p w:rsidR="0000426B" w:rsidRDefault="0000426B">
      <w:r>
        <w:t xml:space="preserve">Other corpora used by translators are specialized corpora (based on a particular author, for instance A corpus of </w:t>
      </w:r>
      <w:proofErr w:type="spellStart"/>
      <w:r>
        <w:t>Gribojedov’</w:t>
      </w:r>
      <w:r w:rsidR="00C24FCD">
        <w:t>s</w:t>
      </w:r>
      <w:proofErr w:type="spellEnd"/>
      <w:r w:rsidR="00C24FCD">
        <w:t xml:space="preserve"> or</w:t>
      </w:r>
      <w:r>
        <w:t xml:space="preserve"> </w:t>
      </w:r>
      <w:proofErr w:type="spellStart"/>
      <w:r>
        <w:t>Chechov’s</w:t>
      </w:r>
      <w:proofErr w:type="spellEnd"/>
      <w:r>
        <w:t xml:space="preserve"> language). </w:t>
      </w:r>
      <w:r w:rsidR="00D8798B">
        <w:t>For the translator, i</w:t>
      </w:r>
      <w:r>
        <w:t xml:space="preserve">t’s vital to </w:t>
      </w:r>
      <w:r w:rsidR="00D8798B">
        <w:t xml:space="preserve">have an access to </w:t>
      </w:r>
      <w:r>
        <w:t xml:space="preserve">specialized </w:t>
      </w:r>
      <w:r w:rsidR="00C24FCD">
        <w:t>corpus</w:t>
      </w:r>
      <w:r w:rsidR="00D8798B">
        <w:t xml:space="preserve"> concerning</w:t>
      </w:r>
      <w:r>
        <w:t xml:space="preserve"> different area</w:t>
      </w:r>
      <w:r w:rsidR="00C24FCD">
        <w:t>s</w:t>
      </w:r>
      <w:r>
        <w:t>, since it reflects the actual state of professional jargon</w:t>
      </w:r>
      <w:r w:rsidR="00C24FCD">
        <w:t xml:space="preserve"> there</w:t>
      </w:r>
      <w:r w:rsidR="00D8798B">
        <w:t>. Such corpora</w:t>
      </w:r>
      <w:r w:rsidR="00946E1D">
        <w:t xml:space="preserve"> are often used for frequency lists and collocation lists which</w:t>
      </w:r>
      <w:r w:rsidR="00C24FCD">
        <w:t xml:space="preserve"> in turn is </w:t>
      </w:r>
      <w:r w:rsidR="00D8798B">
        <w:t xml:space="preserve">later </w:t>
      </w:r>
      <w:r w:rsidR="00C24FCD">
        <w:t xml:space="preserve">used as language </w:t>
      </w:r>
      <w:r w:rsidR="00946E1D">
        <w:t>teaching ma</w:t>
      </w:r>
      <w:r w:rsidR="00D8798B">
        <w:t>terial in the language and translation courses</w:t>
      </w:r>
      <w:r w:rsidR="00946E1D">
        <w:t>.</w:t>
      </w:r>
    </w:p>
    <w:p w:rsidR="00812ECF" w:rsidRDefault="00D8798B" w:rsidP="00812ECF">
      <w:r>
        <w:t>However, o</w:t>
      </w:r>
      <w:r w:rsidR="00946E1D">
        <w:t xml:space="preserve">ne of the most important type of corpus used by translators is </w:t>
      </w:r>
      <w:r w:rsidR="00C24FCD">
        <w:t xml:space="preserve">a </w:t>
      </w:r>
      <w:r w:rsidR="00946E1D">
        <w:t xml:space="preserve">parallel corpus. An example of such corpus is the system EURAMIS , used in European institutions. </w:t>
      </w:r>
      <w:r w:rsidR="00380F2A">
        <w:t xml:space="preserve"> Regardless of which one of the 24 languages the original text was written</w:t>
      </w:r>
      <w:r w:rsidR="00C24FCD">
        <w:t xml:space="preserve"> in</w:t>
      </w:r>
      <w:r w:rsidR="00380F2A">
        <w:t xml:space="preserve">, according to language diversity and multilingual communication in EU, this text should be translated to all the other languages. Since the translators use CAT tools, all the translations are </w:t>
      </w:r>
      <w:r w:rsidR="00B129B8">
        <w:t>aligned</w:t>
      </w:r>
      <w:r w:rsidR="00380F2A">
        <w:t xml:space="preserve"> and </w:t>
      </w:r>
      <w:r w:rsidR="00B129B8">
        <w:t>available for search in any language pair. It’s used mostly for terminology search as well as whole  text fragments</w:t>
      </w:r>
      <w:r w:rsidR="0096183D">
        <w:t xml:space="preserve"> search</w:t>
      </w:r>
      <w:r w:rsidR="00B129B8">
        <w:t xml:space="preserve">. The analysis of such corpora allows </w:t>
      </w:r>
      <w:r w:rsidR="0096183D">
        <w:t xml:space="preserve">for </w:t>
      </w:r>
      <w:r w:rsidR="00B129B8">
        <w:t xml:space="preserve">the terminological unification as well as lexical enrichment. </w:t>
      </w:r>
      <w:r w:rsidR="00812ECF">
        <w:t xml:space="preserve">On the basis of parallel corpora we can: </w:t>
      </w:r>
    </w:p>
    <w:p w:rsidR="00B129B8" w:rsidRDefault="00CF33AB" w:rsidP="00812ECF">
      <w:r>
        <w:t>-</w:t>
      </w:r>
      <w:r w:rsidR="00812ECF">
        <w:t xml:space="preserve">create specialized and </w:t>
      </w:r>
      <w:proofErr w:type="spellStart"/>
      <w:r w:rsidR="0096183D">
        <w:t>m</w:t>
      </w:r>
      <w:r>
        <w:t>ultilanguage</w:t>
      </w:r>
      <w:proofErr w:type="spellEnd"/>
      <w:r w:rsidR="00812ECF">
        <w:t xml:space="preserve"> databases as well as work on terminology unification</w:t>
      </w:r>
      <w:r w:rsidR="0096183D">
        <w:t>,</w:t>
      </w:r>
      <w:r w:rsidR="00812ECF">
        <w:t xml:space="preserve"> </w:t>
      </w:r>
    </w:p>
    <w:p w:rsidR="00812ECF" w:rsidRDefault="00CF33AB" w:rsidP="00812ECF">
      <w:r>
        <w:lastRenderedPageBreak/>
        <w:t>-</w:t>
      </w:r>
      <w:r w:rsidR="00812ECF">
        <w:t>create translation memory</w:t>
      </w:r>
      <w:r>
        <w:t xml:space="preserve"> </w:t>
      </w:r>
      <w:r w:rsidR="0096183D">
        <w:t>(</w:t>
      </w:r>
      <w:r>
        <w:t>TM</w:t>
      </w:r>
      <w:r w:rsidR="0096183D">
        <w:t>)</w:t>
      </w:r>
      <w:r w:rsidR="00812ECF">
        <w:t xml:space="preserve">, </w:t>
      </w:r>
      <w:r>
        <w:t>analyze</w:t>
      </w:r>
      <w:r w:rsidR="00812ECF">
        <w:t xml:space="preserve"> the translation, considering the equivalence, </w:t>
      </w:r>
      <w:r>
        <w:t xml:space="preserve">reduce </w:t>
      </w:r>
      <w:r w:rsidR="004B3FBB">
        <w:t>the translation time</w:t>
      </w:r>
      <w:r>
        <w:t xml:space="preserve"> in case of the identical text fragments, search the existing TM, creating terminological database. </w:t>
      </w:r>
    </w:p>
    <w:p w:rsidR="00CF33AB" w:rsidRDefault="00CF33AB" w:rsidP="00812ECF">
      <w:r>
        <w:t xml:space="preserve">- educate:  teach courses on translation, teach special language courses, etc. </w:t>
      </w:r>
    </w:p>
    <w:p w:rsidR="00CF33AB" w:rsidRDefault="00CF33AB" w:rsidP="00812ECF">
      <w:r>
        <w:t>Parallel corpora ar</w:t>
      </w:r>
      <w:r w:rsidR="00D8798B">
        <w:t>e important source for analysis</w:t>
      </w:r>
      <w:r>
        <w:t xml:space="preserve">: </w:t>
      </w:r>
      <w:r w:rsidR="00C876EF">
        <w:t>the aligned texts are crucial for comparison and contrastive analysis.</w:t>
      </w:r>
    </w:p>
    <w:p w:rsidR="00C876EF" w:rsidRDefault="00C876EF" w:rsidP="00812ECF">
      <w:r>
        <w:t xml:space="preserve">Another type of special type of corpus  is a learner corpus. It is a collection of texts written by the language learners and therefore prone </w:t>
      </w:r>
      <w:r w:rsidR="00D8798B">
        <w:t xml:space="preserve">to </w:t>
      </w:r>
      <w:r>
        <w:t>non-standard language and mistakes.</w:t>
      </w:r>
    </w:p>
    <w:p w:rsidR="00C876EF" w:rsidRDefault="00C876EF" w:rsidP="00812ECF">
      <w:r>
        <w:t xml:space="preserve">Such type of corpora was developed at the </w:t>
      </w:r>
      <w:r w:rsidR="00867A3C">
        <w:t xml:space="preserve">CECL (Centre for English Corpus Linguistics) led by </w:t>
      </w:r>
      <w:proofErr w:type="spellStart"/>
      <w:r w:rsidR="00867A3C">
        <w:t>Sylviane</w:t>
      </w:r>
      <w:proofErr w:type="spellEnd"/>
      <w:r w:rsidR="00867A3C">
        <w:t xml:space="preserve"> Granger and her team. She’</w:t>
      </w:r>
      <w:r w:rsidR="00D8798B">
        <w:t>s been working in this area</w:t>
      </w:r>
      <w:r w:rsidR="00867A3C">
        <w:t xml:space="preserve"> since 80-90</w:t>
      </w:r>
      <w:r w:rsidR="00D8798B">
        <w:t>s</w:t>
      </w:r>
      <w:r w:rsidR="00867A3C">
        <w:t xml:space="preserve">. The initial </w:t>
      </w:r>
      <w:r w:rsidR="00092EEC">
        <w:t xml:space="preserve">objective </w:t>
      </w:r>
      <w:r w:rsidR="00867A3C">
        <w:t xml:space="preserve">for  creating the learner corpus was the need of </w:t>
      </w:r>
      <w:r w:rsidR="00092EEC">
        <w:t xml:space="preserve">vast and diverse </w:t>
      </w:r>
      <w:r w:rsidR="00867A3C">
        <w:t xml:space="preserve">material for error analysis. Later on it became clear, that this data can provide </w:t>
      </w:r>
      <w:r w:rsidR="00092EEC">
        <w:t xml:space="preserve">the opportunity for </w:t>
      </w:r>
      <w:r w:rsidR="00867A3C">
        <w:t>sys</w:t>
      </w:r>
      <w:r w:rsidR="00092EEC">
        <w:t>tematic</w:t>
      </w:r>
      <w:r w:rsidR="00867A3C">
        <w:t xml:space="preserve"> </w:t>
      </w:r>
      <w:r w:rsidR="00092EEC">
        <w:t xml:space="preserve"> description of</w:t>
      </w:r>
      <w:r w:rsidR="00867A3C">
        <w:t xml:space="preserve"> the most </w:t>
      </w:r>
      <w:r w:rsidR="00092EEC">
        <w:t xml:space="preserve">typical and </w:t>
      </w:r>
      <w:r w:rsidR="00867A3C">
        <w:t>frequent mistakes made by the foreign  language learners</w:t>
      </w:r>
      <w:r w:rsidR="00092EEC">
        <w:t xml:space="preserve"> (in this case learners of English)</w:t>
      </w:r>
      <w:r w:rsidR="00867A3C">
        <w:t>.</w:t>
      </w:r>
    </w:p>
    <w:p w:rsidR="00092EEC" w:rsidRDefault="00092EEC" w:rsidP="00812ECF">
      <w:r>
        <w:t>This idea was an inspiration for creating the Corpus of Learner translations (</w:t>
      </w:r>
      <w:proofErr w:type="spellStart"/>
      <w:r>
        <w:t>CoLT</w:t>
      </w:r>
      <w:proofErr w:type="spellEnd"/>
      <w:r>
        <w:t>) of the Polish students learning Russian language at the Institute of Applied Linguistics UW.</w:t>
      </w:r>
    </w:p>
    <w:p w:rsidR="00092EEC" w:rsidRDefault="00092EEC" w:rsidP="00812ECF">
      <w:proofErr w:type="spellStart"/>
      <w:r>
        <w:t>CoLT</w:t>
      </w:r>
      <w:proofErr w:type="spellEnd"/>
      <w:r>
        <w:t xml:space="preserve"> is </w:t>
      </w:r>
      <w:r w:rsidR="001C20ED">
        <w:t>meant</w:t>
      </w:r>
      <w:r>
        <w:t xml:space="preserve"> to be a corpus and a tool</w:t>
      </w:r>
      <w:r w:rsidR="001C20ED">
        <w:t xml:space="preserve"> (system)</w:t>
      </w:r>
      <w:r>
        <w:t xml:space="preserve"> which will</w:t>
      </w:r>
      <w:r w:rsidR="001C20ED">
        <w:t xml:space="preserve"> support the teaching/learning process and improve teacher/student communication.</w:t>
      </w:r>
    </w:p>
    <w:p w:rsidR="001C20ED" w:rsidRDefault="001C20ED" w:rsidP="00812ECF">
      <w:r>
        <w:t>The system allows the teacher to transfer the texts for translation and for the students to receive those</w:t>
      </w:r>
      <w:r w:rsidR="00E323BA">
        <w:t xml:space="preserve"> texts, avoiding numerous email messages. Studen</w:t>
      </w:r>
      <w:r w:rsidR="00D8798B">
        <w:t>t</w:t>
      </w:r>
      <w:r w:rsidR="00E323BA">
        <w:t>s’ translations may be accompanied by parallel and comparable texts</w:t>
      </w:r>
      <w:r w:rsidR="00134283">
        <w:t>, which are essential in translator’s work. A list of dictionaries (</w:t>
      </w:r>
      <w:proofErr w:type="spellStart"/>
      <w:r w:rsidR="00134283">
        <w:t>eg</w:t>
      </w:r>
      <w:proofErr w:type="spellEnd"/>
      <w:r w:rsidR="00134283">
        <w:t xml:space="preserve">. </w:t>
      </w:r>
      <w:proofErr w:type="spellStart"/>
      <w:r w:rsidR="00134283">
        <w:t>Glosbe</w:t>
      </w:r>
      <w:proofErr w:type="spellEnd"/>
      <w:r w:rsidR="00134283">
        <w:t>) and corpora (</w:t>
      </w:r>
      <w:proofErr w:type="spellStart"/>
      <w:r w:rsidR="00134283">
        <w:t>ruscorpora</w:t>
      </w:r>
      <w:proofErr w:type="spellEnd"/>
      <w:r w:rsidR="00134283">
        <w:t>, NKJP, COCA,</w:t>
      </w:r>
      <w:r w:rsidR="00D8798B">
        <w:t xml:space="preserve"> </w:t>
      </w:r>
      <w:r w:rsidR="00134283">
        <w:t>etc.)</w:t>
      </w:r>
      <w:r w:rsidR="00D8798B">
        <w:t xml:space="preserve"> </w:t>
      </w:r>
      <w:r w:rsidR="00D8798B">
        <w:t>as well as the tools for creating wordlists</w:t>
      </w:r>
      <w:r w:rsidR="00D8798B">
        <w:t xml:space="preserve"> are also available at hand</w:t>
      </w:r>
      <w:r w:rsidR="00134283">
        <w:t xml:space="preserve">. </w:t>
      </w:r>
    </w:p>
    <w:p w:rsidR="00134283" w:rsidRPr="0095232E" w:rsidRDefault="00134283" w:rsidP="00812ECF">
      <w:r>
        <w:t xml:space="preserve">The teacher’s comments and corrections are saved automatically, which in case of repeated errors saves teacher’s </w:t>
      </w:r>
      <w:r w:rsidRPr="0095232E">
        <w:t>time</w:t>
      </w:r>
      <w:r w:rsidR="00D8798B" w:rsidRPr="0095232E">
        <w:t xml:space="preserve"> during reviewing and correction</w:t>
      </w:r>
      <w:r w:rsidRPr="0095232E">
        <w:t>.</w:t>
      </w:r>
    </w:p>
    <w:p w:rsidR="00134283" w:rsidRPr="0095232E" w:rsidRDefault="00134283" w:rsidP="00812ECF">
      <w:r w:rsidRPr="0095232E">
        <w:t>Description,</w:t>
      </w:r>
      <w:r w:rsidR="00A7423B" w:rsidRPr="0095232E">
        <w:t xml:space="preserve"> </w:t>
      </w:r>
      <w:r w:rsidRPr="0095232E">
        <w:t>classification and analysis of errors will help the teacher to cho</w:t>
      </w:r>
      <w:r w:rsidR="00A7423B" w:rsidRPr="0095232E">
        <w:t>o</w:t>
      </w:r>
      <w:r w:rsidRPr="0095232E">
        <w:t xml:space="preserve">se the right text for the translation in the future as well </w:t>
      </w:r>
      <w:r w:rsidR="00D8798B" w:rsidRPr="0095232E">
        <w:t>serve as needed material</w:t>
      </w:r>
      <w:r w:rsidRPr="0095232E">
        <w:t xml:space="preserve"> in his/her research work.</w:t>
      </w:r>
    </w:p>
    <w:p w:rsidR="00134283" w:rsidRPr="0095232E" w:rsidRDefault="00134283" w:rsidP="00812ECF">
      <w:r w:rsidRPr="0095232E">
        <w:t xml:space="preserve">Here are the steps that </w:t>
      </w:r>
      <w:r w:rsidR="00E86CBE" w:rsidRPr="0095232E">
        <w:t>the teacher and the students will go through in the process of translation and creating the le</w:t>
      </w:r>
      <w:r w:rsidR="00D8798B" w:rsidRPr="0095232E">
        <w:t>arner corpus:</w:t>
      </w:r>
    </w:p>
    <w:p w:rsidR="00E86CBE" w:rsidRPr="0095232E" w:rsidRDefault="00E86CBE" w:rsidP="00E86CBE">
      <w:pPr>
        <w:shd w:val="clear" w:color="auto" w:fill="FFFFFF"/>
        <w:spacing w:before="100" w:beforeAutospacing="1" w:after="100" w:afterAutospacing="1" w:line="240" w:lineRule="auto"/>
        <w:ind w:left="945"/>
        <w:rPr>
          <w:rFonts w:ascii="Arial" w:eastAsia="Times New Roman" w:hAnsi="Arial" w:cs="Arial"/>
          <w:sz w:val="19"/>
          <w:szCs w:val="19"/>
        </w:rPr>
      </w:pPr>
      <w:r w:rsidRPr="0095232E">
        <w:rPr>
          <w:rFonts w:ascii="Arial" w:eastAsia="Times New Roman" w:hAnsi="Arial" w:cs="Arial"/>
          <w:sz w:val="19"/>
          <w:szCs w:val="19"/>
        </w:rPr>
        <w:t>1. The teacher creates a translation project, gives a name to define the langu</w:t>
      </w:r>
      <w:r w:rsidRPr="0095232E">
        <w:rPr>
          <w:rFonts w:ascii="Arial" w:eastAsia="Times New Roman" w:hAnsi="Arial" w:cs="Arial"/>
          <w:sz w:val="19"/>
          <w:szCs w:val="19"/>
        </w:rPr>
        <w:t xml:space="preserve">ages ​​to be translated, and </w:t>
      </w:r>
      <w:r w:rsidRPr="0095232E">
        <w:rPr>
          <w:rFonts w:ascii="Arial" w:eastAsia="Times New Roman" w:hAnsi="Arial" w:cs="Arial"/>
          <w:sz w:val="19"/>
          <w:szCs w:val="19"/>
        </w:rPr>
        <w:t xml:space="preserve">assigns </w:t>
      </w:r>
      <w:r w:rsidRPr="0095232E">
        <w:rPr>
          <w:rFonts w:ascii="Arial" w:eastAsia="Times New Roman" w:hAnsi="Arial" w:cs="Arial"/>
          <w:sz w:val="19"/>
          <w:szCs w:val="19"/>
        </w:rPr>
        <w:t>it to the s</w:t>
      </w:r>
      <w:r w:rsidRPr="0095232E">
        <w:rPr>
          <w:rFonts w:ascii="Arial" w:eastAsia="Times New Roman" w:hAnsi="Arial" w:cs="Arial"/>
          <w:sz w:val="19"/>
          <w:szCs w:val="19"/>
        </w:rPr>
        <w:t>tudents.</w:t>
      </w:r>
    </w:p>
    <w:p w:rsidR="00E86CBE" w:rsidRPr="0095232E" w:rsidRDefault="00E86CBE" w:rsidP="00E86CBE">
      <w:pPr>
        <w:shd w:val="clear" w:color="auto" w:fill="FFFFFF"/>
        <w:spacing w:before="100" w:beforeAutospacing="1" w:after="100" w:afterAutospacing="1" w:line="240" w:lineRule="auto"/>
        <w:ind w:left="945"/>
        <w:rPr>
          <w:rFonts w:ascii="Arial" w:eastAsia="Times New Roman" w:hAnsi="Arial" w:cs="Arial"/>
          <w:sz w:val="19"/>
          <w:szCs w:val="19"/>
        </w:rPr>
      </w:pPr>
      <w:r w:rsidRPr="0095232E">
        <w:rPr>
          <w:rFonts w:ascii="Arial" w:eastAsia="Times New Roman" w:hAnsi="Arial" w:cs="Arial"/>
          <w:sz w:val="19"/>
          <w:szCs w:val="19"/>
        </w:rPr>
        <w:t>2. The system performs automati</w:t>
      </w:r>
      <w:r w:rsidRPr="0095232E">
        <w:rPr>
          <w:rFonts w:ascii="Arial" w:eastAsia="Times New Roman" w:hAnsi="Arial" w:cs="Arial"/>
          <w:sz w:val="19"/>
          <w:szCs w:val="19"/>
        </w:rPr>
        <w:t>c segmentation of text (dividing it</w:t>
      </w:r>
      <w:r w:rsidRPr="0095232E">
        <w:rPr>
          <w:rFonts w:ascii="Arial" w:eastAsia="Times New Roman" w:hAnsi="Arial" w:cs="Arial"/>
          <w:sz w:val="19"/>
          <w:szCs w:val="19"/>
        </w:rPr>
        <w:t xml:space="preserve"> into translation units such as paragraphs and sentences).</w:t>
      </w:r>
    </w:p>
    <w:p w:rsidR="00E86CBE" w:rsidRPr="0095232E" w:rsidRDefault="00E86CBE" w:rsidP="00E86CBE">
      <w:pPr>
        <w:shd w:val="clear" w:color="auto" w:fill="FFFFFF"/>
        <w:spacing w:before="100" w:beforeAutospacing="1" w:after="100" w:afterAutospacing="1" w:line="240" w:lineRule="auto"/>
        <w:ind w:left="945"/>
        <w:rPr>
          <w:rFonts w:ascii="Arial" w:eastAsia="Times New Roman" w:hAnsi="Arial" w:cs="Arial"/>
          <w:sz w:val="19"/>
          <w:szCs w:val="19"/>
        </w:rPr>
      </w:pPr>
      <w:r w:rsidRPr="0095232E">
        <w:rPr>
          <w:rFonts w:ascii="Arial" w:eastAsia="Times New Roman" w:hAnsi="Arial" w:cs="Arial"/>
          <w:sz w:val="19"/>
          <w:szCs w:val="19"/>
        </w:rPr>
        <w:t>3. The teacher validat</w:t>
      </w:r>
      <w:r w:rsidRPr="0095232E">
        <w:rPr>
          <w:rFonts w:ascii="Arial" w:eastAsia="Times New Roman" w:hAnsi="Arial" w:cs="Arial"/>
          <w:sz w:val="19"/>
          <w:szCs w:val="19"/>
        </w:rPr>
        <w:t>es segmentation and if it is done in the</w:t>
      </w:r>
      <w:r w:rsidRPr="0095232E">
        <w:rPr>
          <w:rFonts w:ascii="Arial" w:eastAsia="Times New Roman" w:hAnsi="Arial" w:cs="Arial"/>
          <w:sz w:val="19"/>
          <w:szCs w:val="19"/>
        </w:rPr>
        <w:t xml:space="preserve"> righ</w:t>
      </w:r>
      <w:r w:rsidRPr="0095232E">
        <w:rPr>
          <w:rFonts w:ascii="Arial" w:eastAsia="Times New Roman" w:hAnsi="Arial" w:cs="Arial"/>
          <w:sz w:val="19"/>
          <w:szCs w:val="19"/>
        </w:rPr>
        <w:t xml:space="preserve">t way, starts a project and </w:t>
      </w:r>
      <w:r w:rsidRPr="0095232E">
        <w:rPr>
          <w:rFonts w:ascii="Arial" w:eastAsia="Times New Roman" w:hAnsi="Arial" w:cs="Arial"/>
          <w:sz w:val="19"/>
          <w:szCs w:val="19"/>
        </w:rPr>
        <w:t>send</w:t>
      </w:r>
      <w:r w:rsidRPr="0095232E">
        <w:rPr>
          <w:rFonts w:ascii="Arial" w:eastAsia="Times New Roman" w:hAnsi="Arial" w:cs="Arial"/>
          <w:sz w:val="19"/>
          <w:szCs w:val="19"/>
        </w:rPr>
        <w:t>s</w:t>
      </w:r>
      <w:r w:rsidRPr="0095232E">
        <w:rPr>
          <w:rFonts w:ascii="Arial" w:eastAsia="Times New Roman" w:hAnsi="Arial" w:cs="Arial"/>
          <w:sz w:val="19"/>
          <w:szCs w:val="19"/>
        </w:rPr>
        <w:t xml:space="preserve"> out the relevant notification</w:t>
      </w:r>
      <w:r w:rsidRPr="0095232E">
        <w:rPr>
          <w:rFonts w:ascii="Arial" w:eastAsia="Times New Roman" w:hAnsi="Arial" w:cs="Arial"/>
          <w:sz w:val="19"/>
          <w:szCs w:val="19"/>
        </w:rPr>
        <w:t>s</w:t>
      </w:r>
      <w:r w:rsidRPr="0095232E">
        <w:rPr>
          <w:rFonts w:ascii="Arial" w:eastAsia="Times New Roman" w:hAnsi="Arial" w:cs="Arial"/>
          <w:sz w:val="19"/>
          <w:szCs w:val="19"/>
        </w:rPr>
        <w:t xml:space="preserve"> </w:t>
      </w:r>
      <w:r w:rsidRPr="0095232E">
        <w:rPr>
          <w:rFonts w:ascii="Arial" w:eastAsia="Times New Roman" w:hAnsi="Arial" w:cs="Arial"/>
          <w:sz w:val="19"/>
          <w:szCs w:val="19"/>
        </w:rPr>
        <w:t xml:space="preserve">to the </w:t>
      </w:r>
      <w:r w:rsidR="001428CE" w:rsidRPr="0095232E">
        <w:rPr>
          <w:rFonts w:ascii="Arial" w:eastAsia="Times New Roman" w:hAnsi="Arial" w:cs="Arial"/>
          <w:sz w:val="19"/>
          <w:szCs w:val="19"/>
        </w:rPr>
        <w:t>s</w:t>
      </w:r>
      <w:r w:rsidRPr="0095232E">
        <w:rPr>
          <w:rFonts w:ascii="Arial" w:eastAsia="Times New Roman" w:hAnsi="Arial" w:cs="Arial"/>
          <w:sz w:val="19"/>
          <w:szCs w:val="19"/>
        </w:rPr>
        <w:t>tudents.</w:t>
      </w:r>
    </w:p>
    <w:p w:rsidR="001428CE" w:rsidRPr="0095232E" w:rsidRDefault="00E86CBE" w:rsidP="00E86CBE">
      <w:pPr>
        <w:shd w:val="clear" w:color="auto" w:fill="FFFFFF"/>
        <w:spacing w:before="100" w:beforeAutospacing="1" w:after="100" w:afterAutospacing="1" w:line="240" w:lineRule="auto"/>
        <w:ind w:left="945"/>
        <w:rPr>
          <w:rFonts w:ascii="Arial" w:eastAsia="Times New Roman" w:hAnsi="Arial" w:cs="Arial"/>
          <w:sz w:val="19"/>
          <w:szCs w:val="19"/>
        </w:rPr>
      </w:pPr>
      <w:r w:rsidRPr="0095232E">
        <w:rPr>
          <w:rFonts w:ascii="Arial" w:eastAsia="Times New Roman" w:hAnsi="Arial" w:cs="Arial"/>
          <w:sz w:val="19"/>
          <w:szCs w:val="19"/>
        </w:rPr>
        <w:t>4. A student performs translation of the document in the system (sentence by sentence, as in systems CAT)</w:t>
      </w:r>
      <w:r w:rsidRPr="0095232E">
        <w:rPr>
          <w:rFonts w:ascii="Arial" w:eastAsia="Times New Roman" w:hAnsi="Arial" w:cs="Arial"/>
          <w:sz w:val="19"/>
          <w:szCs w:val="19"/>
        </w:rPr>
        <w:t>. those translations can be annotated</w:t>
      </w:r>
      <w:r w:rsidRPr="0095232E">
        <w:rPr>
          <w:rFonts w:ascii="Arial" w:eastAsia="Times New Roman" w:hAnsi="Arial" w:cs="Arial"/>
          <w:sz w:val="19"/>
          <w:szCs w:val="19"/>
        </w:rPr>
        <w:t xml:space="preserve"> (adding footnotes, links, explanations). After translating the entire document</w:t>
      </w:r>
      <w:r w:rsidR="001428CE" w:rsidRPr="0095232E">
        <w:rPr>
          <w:rFonts w:ascii="Arial" w:eastAsia="Times New Roman" w:hAnsi="Arial" w:cs="Arial"/>
          <w:sz w:val="19"/>
          <w:szCs w:val="19"/>
        </w:rPr>
        <w:t xml:space="preserve">, marks it as ready which triggers the </w:t>
      </w:r>
      <w:r w:rsidR="00CA66F4" w:rsidRPr="0095232E">
        <w:rPr>
          <w:rFonts w:ascii="Arial" w:eastAsia="Times New Roman" w:hAnsi="Arial" w:cs="Arial"/>
          <w:sz w:val="19"/>
          <w:szCs w:val="19"/>
        </w:rPr>
        <w:t>next step -</w:t>
      </w:r>
      <w:r w:rsidR="001428CE" w:rsidRPr="0095232E">
        <w:rPr>
          <w:rFonts w:ascii="Arial" w:eastAsia="Times New Roman" w:hAnsi="Arial" w:cs="Arial"/>
          <w:sz w:val="19"/>
          <w:szCs w:val="19"/>
        </w:rPr>
        <w:t xml:space="preserve"> checking. </w:t>
      </w:r>
      <w:r w:rsidRPr="0095232E">
        <w:rPr>
          <w:rFonts w:ascii="Arial" w:eastAsia="Times New Roman" w:hAnsi="Arial" w:cs="Arial"/>
          <w:sz w:val="19"/>
          <w:szCs w:val="19"/>
        </w:rPr>
        <w:t xml:space="preserve"> </w:t>
      </w:r>
    </w:p>
    <w:p w:rsidR="00CA66F4" w:rsidRPr="0095232E" w:rsidRDefault="00E86CBE" w:rsidP="00E86CBE">
      <w:pPr>
        <w:shd w:val="clear" w:color="auto" w:fill="FFFFFF"/>
        <w:spacing w:before="100" w:beforeAutospacing="1" w:after="100" w:afterAutospacing="1" w:line="240" w:lineRule="auto"/>
        <w:ind w:left="945"/>
        <w:rPr>
          <w:rFonts w:ascii="Arial" w:eastAsia="Times New Roman" w:hAnsi="Arial" w:cs="Arial"/>
          <w:sz w:val="19"/>
          <w:szCs w:val="19"/>
        </w:rPr>
      </w:pPr>
      <w:r w:rsidRPr="0095232E">
        <w:rPr>
          <w:rFonts w:ascii="Arial" w:eastAsia="Times New Roman" w:hAnsi="Arial" w:cs="Arial"/>
          <w:sz w:val="19"/>
          <w:szCs w:val="19"/>
        </w:rPr>
        <w:lastRenderedPageBreak/>
        <w:t>5. The teacher gets a noti</w:t>
      </w:r>
      <w:r w:rsidR="00513A2D" w:rsidRPr="0095232E">
        <w:rPr>
          <w:rFonts w:ascii="Arial" w:eastAsia="Times New Roman" w:hAnsi="Arial" w:cs="Arial"/>
          <w:sz w:val="19"/>
          <w:szCs w:val="19"/>
        </w:rPr>
        <w:t xml:space="preserve">fication about </w:t>
      </w:r>
      <w:r w:rsidRPr="0095232E">
        <w:rPr>
          <w:rFonts w:ascii="Arial" w:eastAsia="Times New Roman" w:hAnsi="Arial" w:cs="Arial"/>
          <w:sz w:val="19"/>
          <w:szCs w:val="19"/>
        </w:rPr>
        <w:t>the document</w:t>
      </w:r>
      <w:r w:rsidR="00513A2D" w:rsidRPr="0095232E">
        <w:rPr>
          <w:rFonts w:ascii="Arial" w:eastAsia="Times New Roman" w:hAnsi="Arial" w:cs="Arial"/>
          <w:sz w:val="19"/>
          <w:szCs w:val="19"/>
        </w:rPr>
        <w:t xml:space="preserve"> being ready</w:t>
      </w:r>
      <w:r w:rsidRPr="0095232E">
        <w:rPr>
          <w:rFonts w:ascii="Arial" w:eastAsia="Times New Roman" w:hAnsi="Arial" w:cs="Arial"/>
          <w:sz w:val="19"/>
          <w:szCs w:val="19"/>
        </w:rPr>
        <w:t xml:space="preserve"> to </w:t>
      </w:r>
      <w:r w:rsidR="00513A2D" w:rsidRPr="0095232E">
        <w:rPr>
          <w:rFonts w:ascii="Arial" w:eastAsia="Times New Roman" w:hAnsi="Arial" w:cs="Arial"/>
          <w:sz w:val="19"/>
          <w:szCs w:val="19"/>
        </w:rPr>
        <w:t xml:space="preserve">be </w:t>
      </w:r>
      <w:r w:rsidRPr="0095232E">
        <w:rPr>
          <w:rFonts w:ascii="Arial" w:eastAsia="Times New Roman" w:hAnsi="Arial" w:cs="Arial"/>
          <w:sz w:val="19"/>
          <w:szCs w:val="19"/>
        </w:rPr>
        <w:t>check</w:t>
      </w:r>
      <w:r w:rsidR="00513A2D" w:rsidRPr="0095232E">
        <w:rPr>
          <w:rFonts w:ascii="Arial" w:eastAsia="Times New Roman" w:hAnsi="Arial" w:cs="Arial"/>
          <w:sz w:val="19"/>
          <w:szCs w:val="19"/>
        </w:rPr>
        <w:t>ed</w:t>
      </w:r>
      <w:r w:rsidRPr="0095232E">
        <w:rPr>
          <w:rFonts w:ascii="Arial" w:eastAsia="Times New Roman" w:hAnsi="Arial" w:cs="Arial"/>
          <w:sz w:val="19"/>
          <w:szCs w:val="19"/>
        </w:rPr>
        <w:t>. The system automatically searches the document to check whether there are any errors that have already been identified in the database errors. Potential errors are flagged, and the teacher decides whether this is actually a</w:t>
      </w:r>
      <w:r w:rsidR="00CA66F4" w:rsidRPr="0095232E">
        <w:rPr>
          <w:rFonts w:ascii="Arial" w:eastAsia="Times New Roman" w:hAnsi="Arial" w:cs="Arial"/>
          <w:sz w:val="19"/>
          <w:szCs w:val="19"/>
        </w:rPr>
        <w:t xml:space="preserve">n error </w:t>
      </w:r>
      <w:r w:rsidRPr="0095232E">
        <w:rPr>
          <w:rFonts w:ascii="Arial" w:eastAsia="Times New Roman" w:hAnsi="Arial" w:cs="Arial"/>
          <w:sz w:val="19"/>
          <w:szCs w:val="19"/>
        </w:rPr>
        <w:t>in the giv</w:t>
      </w:r>
      <w:r w:rsidR="00CA66F4" w:rsidRPr="0095232E">
        <w:rPr>
          <w:rFonts w:ascii="Arial" w:eastAsia="Times New Roman" w:hAnsi="Arial" w:cs="Arial"/>
          <w:sz w:val="19"/>
          <w:szCs w:val="19"/>
        </w:rPr>
        <w:t xml:space="preserve">en context. </w:t>
      </w:r>
      <w:r w:rsidRPr="0095232E">
        <w:rPr>
          <w:rFonts w:ascii="Arial" w:eastAsia="Times New Roman" w:hAnsi="Arial" w:cs="Arial"/>
          <w:sz w:val="19"/>
          <w:szCs w:val="19"/>
        </w:rPr>
        <w:t xml:space="preserve"> In addition to reviewing the errors detec</w:t>
      </w:r>
      <w:r w:rsidR="00CA66F4" w:rsidRPr="0095232E">
        <w:rPr>
          <w:rFonts w:ascii="Arial" w:eastAsia="Times New Roman" w:hAnsi="Arial" w:cs="Arial"/>
          <w:sz w:val="19"/>
          <w:szCs w:val="19"/>
        </w:rPr>
        <w:t>ted by the system,</w:t>
      </w:r>
      <w:r w:rsidRPr="0095232E">
        <w:rPr>
          <w:rFonts w:ascii="Arial" w:eastAsia="Times New Roman" w:hAnsi="Arial" w:cs="Arial"/>
          <w:sz w:val="19"/>
          <w:szCs w:val="19"/>
        </w:rPr>
        <w:t xml:space="preserve"> the teacher himself </w:t>
      </w:r>
      <w:r w:rsidR="00CA66F4" w:rsidRPr="0095232E">
        <w:rPr>
          <w:rFonts w:ascii="Arial" w:eastAsia="Times New Roman" w:hAnsi="Arial" w:cs="Arial"/>
          <w:sz w:val="19"/>
          <w:szCs w:val="19"/>
        </w:rPr>
        <w:t xml:space="preserve">marks the errors </w:t>
      </w:r>
      <w:r w:rsidRPr="0095232E">
        <w:rPr>
          <w:rFonts w:ascii="Arial" w:eastAsia="Times New Roman" w:hAnsi="Arial" w:cs="Arial"/>
          <w:sz w:val="19"/>
          <w:szCs w:val="19"/>
        </w:rPr>
        <w:t>(which adds error</w:t>
      </w:r>
      <w:r w:rsidR="00CA66F4" w:rsidRPr="0095232E">
        <w:rPr>
          <w:rFonts w:ascii="Arial" w:eastAsia="Times New Roman" w:hAnsi="Arial" w:cs="Arial"/>
          <w:sz w:val="19"/>
          <w:szCs w:val="19"/>
        </w:rPr>
        <w:t>s</w:t>
      </w:r>
      <w:r w:rsidRPr="0095232E">
        <w:rPr>
          <w:rFonts w:ascii="Arial" w:eastAsia="Times New Roman" w:hAnsi="Arial" w:cs="Arial"/>
          <w:sz w:val="19"/>
          <w:szCs w:val="19"/>
        </w:rPr>
        <w:t xml:space="preserve"> to the database). </w:t>
      </w:r>
    </w:p>
    <w:p w:rsidR="00CA66F4" w:rsidRPr="0095232E" w:rsidRDefault="00CA66F4" w:rsidP="00E86CBE">
      <w:pPr>
        <w:shd w:val="clear" w:color="auto" w:fill="FFFFFF"/>
        <w:spacing w:before="100" w:beforeAutospacing="1" w:after="100" w:afterAutospacing="1" w:line="240" w:lineRule="auto"/>
        <w:ind w:left="945"/>
        <w:rPr>
          <w:rFonts w:ascii="Arial" w:eastAsia="Times New Roman" w:hAnsi="Arial" w:cs="Arial"/>
          <w:sz w:val="19"/>
          <w:szCs w:val="19"/>
        </w:rPr>
      </w:pPr>
      <w:r w:rsidRPr="0095232E">
        <w:rPr>
          <w:rFonts w:ascii="Arial" w:eastAsia="Times New Roman" w:hAnsi="Arial" w:cs="Arial"/>
          <w:sz w:val="19"/>
          <w:szCs w:val="19"/>
        </w:rPr>
        <w:drawing>
          <wp:inline distT="0" distB="0" distL="0" distR="0" wp14:anchorId="415FF6BD" wp14:editId="198979B8">
            <wp:extent cx="5124450" cy="3686175"/>
            <wp:effectExtent l="0" t="0" r="0" b="9525"/>
            <wp:docPr id="159" name="Picture 158"/>
            <wp:cNvGraphicFramePr/>
            <a:graphic xmlns:a="http://schemas.openxmlformats.org/drawingml/2006/main">
              <a:graphicData uri="http://schemas.openxmlformats.org/drawingml/2006/picture">
                <pic:pic xmlns:pic="http://schemas.openxmlformats.org/drawingml/2006/picture">
                  <pic:nvPicPr>
                    <pic:cNvPr id="159" name="Picture 158"/>
                    <pic:cNvPicPr/>
                  </pic:nvPicPr>
                  <pic:blipFill>
                    <a:blip r:embed="rId10"/>
                    <a:stretch/>
                  </pic:blipFill>
                  <pic:spPr>
                    <a:xfrm>
                      <a:off x="0" y="0"/>
                      <a:ext cx="5122956" cy="3685100"/>
                    </a:xfrm>
                    <a:prstGeom prst="rect">
                      <a:avLst/>
                    </a:prstGeom>
                    <a:ln>
                      <a:noFill/>
                    </a:ln>
                  </pic:spPr>
                </pic:pic>
              </a:graphicData>
            </a:graphic>
          </wp:inline>
        </w:drawing>
      </w:r>
    </w:p>
    <w:p w:rsidR="00BB0D85" w:rsidRDefault="00BB0D85" w:rsidP="00E86CBE">
      <w:pPr>
        <w:shd w:val="clear" w:color="auto" w:fill="FFFFFF"/>
        <w:spacing w:before="100" w:beforeAutospacing="1" w:after="100" w:afterAutospacing="1" w:line="240" w:lineRule="auto"/>
        <w:ind w:left="945"/>
        <w:rPr>
          <w:rFonts w:ascii="Arial" w:eastAsia="Times New Roman" w:hAnsi="Arial" w:cs="Arial"/>
          <w:sz w:val="19"/>
          <w:szCs w:val="19"/>
        </w:rPr>
      </w:pPr>
    </w:p>
    <w:p w:rsidR="00E86CBE" w:rsidRPr="0095232E" w:rsidRDefault="00E86CBE" w:rsidP="00E86CBE">
      <w:pPr>
        <w:shd w:val="clear" w:color="auto" w:fill="FFFFFF"/>
        <w:spacing w:before="100" w:beforeAutospacing="1" w:after="100" w:afterAutospacing="1" w:line="240" w:lineRule="auto"/>
        <w:ind w:left="945"/>
        <w:rPr>
          <w:rFonts w:ascii="Arial" w:eastAsia="Times New Roman" w:hAnsi="Arial" w:cs="Arial"/>
          <w:sz w:val="19"/>
          <w:szCs w:val="19"/>
        </w:rPr>
      </w:pPr>
      <w:r w:rsidRPr="0095232E">
        <w:rPr>
          <w:rFonts w:ascii="Arial" w:eastAsia="Times New Roman" w:hAnsi="Arial" w:cs="Arial"/>
          <w:sz w:val="19"/>
          <w:szCs w:val="19"/>
        </w:rPr>
        <w:t xml:space="preserve">6. Student </w:t>
      </w:r>
      <w:r w:rsidR="00CA66F4" w:rsidRPr="0095232E">
        <w:rPr>
          <w:rFonts w:ascii="Arial" w:eastAsia="Times New Roman" w:hAnsi="Arial" w:cs="Arial"/>
          <w:sz w:val="19"/>
          <w:szCs w:val="19"/>
        </w:rPr>
        <w:t xml:space="preserve">reviews the </w:t>
      </w:r>
      <w:r w:rsidRPr="0095232E">
        <w:rPr>
          <w:rFonts w:ascii="Arial" w:eastAsia="Times New Roman" w:hAnsi="Arial" w:cs="Arial"/>
          <w:sz w:val="19"/>
          <w:szCs w:val="19"/>
        </w:rPr>
        <w:t xml:space="preserve">errors and fixes </w:t>
      </w:r>
      <w:r w:rsidR="00CA66F4" w:rsidRPr="0095232E">
        <w:rPr>
          <w:rFonts w:ascii="Arial" w:eastAsia="Times New Roman" w:hAnsi="Arial" w:cs="Arial"/>
          <w:sz w:val="19"/>
          <w:szCs w:val="19"/>
        </w:rPr>
        <w:t>them</w:t>
      </w:r>
      <w:r w:rsidRPr="0095232E">
        <w:rPr>
          <w:rFonts w:ascii="Arial" w:eastAsia="Times New Roman" w:hAnsi="Arial" w:cs="Arial"/>
          <w:sz w:val="19"/>
          <w:szCs w:val="19"/>
        </w:rPr>
        <w:t xml:space="preserve"> (or leave</w:t>
      </w:r>
      <w:r w:rsidR="00CA66F4" w:rsidRPr="0095232E">
        <w:rPr>
          <w:rFonts w:ascii="Arial" w:eastAsia="Times New Roman" w:hAnsi="Arial" w:cs="Arial"/>
          <w:sz w:val="19"/>
          <w:szCs w:val="19"/>
        </w:rPr>
        <w:t xml:space="preserve">s them, </w:t>
      </w:r>
      <w:r w:rsidRPr="0095232E">
        <w:rPr>
          <w:rFonts w:ascii="Arial" w:eastAsia="Times New Roman" w:hAnsi="Arial" w:cs="Arial"/>
          <w:sz w:val="19"/>
          <w:szCs w:val="19"/>
        </w:rPr>
        <w:t xml:space="preserve"> justifying the choices made).</w:t>
      </w:r>
    </w:p>
    <w:p w:rsidR="00CA66F4" w:rsidRPr="0095232E" w:rsidRDefault="00E86CBE" w:rsidP="004C6912">
      <w:pPr>
        <w:shd w:val="clear" w:color="auto" w:fill="FFFFFF"/>
        <w:spacing w:before="100" w:beforeAutospacing="1" w:after="100" w:afterAutospacing="1" w:line="240" w:lineRule="auto"/>
        <w:ind w:left="945"/>
        <w:rPr>
          <w:rFonts w:ascii="Arial" w:eastAsia="Times New Roman" w:hAnsi="Arial" w:cs="Arial"/>
          <w:sz w:val="19"/>
          <w:szCs w:val="19"/>
        </w:rPr>
      </w:pPr>
      <w:r w:rsidRPr="0095232E">
        <w:rPr>
          <w:rFonts w:ascii="Arial" w:eastAsia="Times New Roman" w:hAnsi="Arial" w:cs="Arial"/>
          <w:sz w:val="19"/>
          <w:szCs w:val="19"/>
        </w:rPr>
        <w:t>7. Steps 5-6 are repeated until the error-free translations.</w:t>
      </w:r>
    </w:p>
    <w:p w:rsidR="00E86CBE" w:rsidRPr="0095232E" w:rsidRDefault="00E86CBE" w:rsidP="00E86CBE">
      <w:pPr>
        <w:shd w:val="clear" w:color="auto" w:fill="FFFFFF"/>
        <w:spacing w:before="100" w:beforeAutospacing="1" w:after="100" w:afterAutospacing="1" w:line="240" w:lineRule="auto"/>
        <w:ind w:left="945"/>
        <w:rPr>
          <w:rFonts w:ascii="Arial" w:eastAsia="Times New Roman" w:hAnsi="Arial" w:cs="Arial"/>
          <w:sz w:val="19"/>
          <w:szCs w:val="19"/>
        </w:rPr>
      </w:pPr>
      <w:r w:rsidRPr="0095232E">
        <w:rPr>
          <w:rFonts w:ascii="Arial" w:eastAsia="Times New Roman" w:hAnsi="Arial" w:cs="Arial"/>
          <w:sz w:val="19"/>
          <w:szCs w:val="19"/>
        </w:rPr>
        <w:t>8. If the translation contains no errors can be downloaded as a PDF / TXT / DOC.</w:t>
      </w:r>
    </w:p>
    <w:p w:rsidR="00CA66F4" w:rsidRPr="0095232E" w:rsidRDefault="00A7423B" w:rsidP="00CA66F4">
      <w:pPr>
        <w:spacing w:line="240" w:lineRule="auto"/>
      </w:pPr>
      <w:r w:rsidRPr="0095232E">
        <w:t>A</w:t>
      </w:r>
      <w:r w:rsidR="00CA66F4" w:rsidRPr="0095232E">
        <w:t>rchitecture client - server,</w:t>
      </w:r>
      <w:r w:rsidR="004C6912" w:rsidRPr="0095232E">
        <w:t xml:space="preserve"> using a web browser, </w:t>
      </w:r>
      <w:r w:rsidR="00CA66F4" w:rsidRPr="0095232E">
        <w:t xml:space="preserve"> </w:t>
      </w:r>
      <w:r w:rsidR="004C6912" w:rsidRPr="0095232E">
        <w:t xml:space="preserve">could </w:t>
      </w:r>
      <w:r w:rsidR="00CA66F4" w:rsidRPr="0095232E">
        <w:t xml:space="preserve">also </w:t>
      </w:r>
      <w:r w:rsidR="004C6912" w:rsidRPr="0095232E">
        <w:t xml:space="preserve">be available from mobile devices such as  </w:t>
      </w:r>
      <w:r w:rsidR="00CA66F4" w:rsidRPr="0095232E">
        <w:t>smartphones, tablets</w:t>
      </w:r>
      <w:r w:rsidR="004C6912" w:rsidRPr="0095232E">
        <w:t>, etc.</w:t>
      </w:r>
    </w:p>
    <w:p w:rsidR="00CA66F4" w:rsidRPr="0095232E" w:rsidRDefault="00CA66F4" w:rsidP="00CA66F4">
      <w:pPr>
        <w:spacing w:line="240" w:lineRule="auto"/>
      </w:pPr>
      <w:r w:rsidRPr="0095232E">
        <w:t>Any translation made by the student is recorded in a database. Improved versions are stored separately, so we know how translati</w:t>
      </w:r>
      <w:r w:rsidR="004C6912" w:rsidRPr="0095232E">
        <w:t>on is evolving - building a corpus</w:t>
      </w:r>
      <w:r w:rsidRPr="0095232E">
        <w:t xml:space="preserve"> of translations</w:t>
      </w:r>
      <w:r w:rsidR="00224A86" w:rsidRPr="0095232E">
        <w:t>.</w:t>
      </w:r>
    </w:p>
    <w:p w:rsidR="00CA66F4" w:rsidRPr="0095232E" w:rsidRDefault="00CA66F4" w:rsidP="00CA66F4">
      <w:pPr>
        <w:spacing w:line="240" w:lineRule="auto"/>
      </w:pPr>
      <w:r w:rsidRPr="0095232E">
        <w:t>Each note submitted by the teacher is</w:t>
      </w:r>
      <w:r w:rsidR="00224A86" w:rsidRPr="0095232E">
        <w:t xml:space="preserve"> also </w:t>
      </w:r>
      <w:r w:rsidRPr="0095232E">
        <w:t xml:space="preserve"> stored in a d</w:t>
      </w:r>
      <w:r w:rsidR="004C6912" w:rsidRPr="0095232E">
        <w:t xml:space="preserve">atabase </w:t>
      </w:r>
      <w:r w:rsidR="00224A86" w:rsidRPr="0095232E">
        <w:t xml:space="preserve">– thus </w:t>
      </w:r>
      <w:r w:rsidR="004C6912" w:rsidRPr="0095232E">
        <w:t>the</w:t>
      </w:r>
      <w:r w:rsidRPr="0095232E">
        <w:t xml:space="preserve"> </w:t>
      </w:r>
      <w:r w:rsidR="004C6912" w:rsidRPr="0095232E">
        <w:t xml:space="preserve">translation </w:t>
      </w:r>
      <w:r w:rsidRPr="0095232E">
        <w:t>errors</w:t>
      </w:r>
      <w:r w:rsidR="004C6912" w:rsidRPr="0095232E">
        <w:t xml:space="preserve"> database</w:t>
      </w:r>
      <w:r w:rsidR="00224A86" w:rsidRPr="0095232E">
        <w:t xml:space="preserve"> is built.</w:t>
      </w:r>
    </w:p>
    <w:p w:rsidR="00224A86" w:rsidRPr="0095232E" w:rsidRDefault="00224A86" w:rsidP="00CA66F4">
      <w:pPr>
        <w:spacing w:line="240" w:lineRule="auto"/>
      </w:pPr>
      <w:r w:rsidRPr="0095232E">
        <w:t xml:space="preserve">In effect </w:t>
      </w:r>
      <w:proofErr w:type="spellStart"/>
      <w:r w:rsidRPr="0095232E">
        <w:t>CoLT</w:t>
      </w:r>
      <w:proofErr w:type="spellEnd"/>
      <w:r w:rsidRPr="0095232E">
        <w:t xml:space="preserve">  will improve the </w:t>
      </w:r>
      <w:r w:rsidR="00CA66F4" w:rsidRPr="0095232E">
        <w:t>organization of the</w:t>
      </w:r>
      <w:r w:rsidRPr="0095232E">
        <w:t xml:space="preserve"> translation process as well as error correction since  </w:t>
      </w:r>
      <w:r w:rsidR="00CA66F4" w:rsidRPr="0095232E">
        <w:t xml:space="preserve"> the full history of translations</w:t>
      </w:r>
      <w:r w:rsidRPr="0095232E">
        <w:t xml:space="preserve"> and corrections will be accessible for analysis. </w:t>
      </w:r>
    </w:p>
    <w:p w:rsidR="00224A86" w:rsidRPr="0095232E" w:rsidRDefault="00224A86" w:rsidP="00CA66F4">
      <w:pPr>
        <w:spacing w:line="240" w:lineRule="auto"/>
      </w:pPr>
      <w:r w:rsidRPr="0095232E">
        <w:t xml:space="preserve">The study of language interference could be facilitated due to the </w:t>
      </w:r>
      <w:r w:rsidR="00A7423B" w:rsidRPr="0095232E">
        <w:t>abundant</w:t>
      </w:r>
      <w:r w:rsidRPr="0095232E">
        <w:t xml:space="preserve"> materials that will be gathered over years.</w:t>
      </w:r>
    </w:p>
    <w:p w:rsidR="00B129B8" w:rsidRDefault="00A7423B">
      <w:r w:rsidRPr="0095232E">
        <w:lastRenderedPageBreak/>
        <w:t>In the future, the prototype of the corpus of students translations could also be applied in the work o</w:t>
      </w:r>
      <w:r w:rsidR="0095232E" w:rsidRPr="0095232E">
        <w:t>f large translation units, for instance i</w:t>
      </w:r>
      <w:r w:rsidRPr="0095232E">
        <w:t>n the European institutions, ministries, etc. Even professional translators are not free from making mistakes. This type of corpus could serve as a</w:t>
      </w:r>
      <w:r w:rsidR="0095232E" w:rsidRPr="0095232E">
        <w:t xml:space="preserve"> useful</w:t>
      </w:r>
      <w:r w:rsidRPr="0095232E">
        <w:t xml:space="preserve"> tool for the translation correction, and common mistakes collection.</w:t>
      </w:r>
    </w:p>
    <w:sectPr w:rsidR="00B129B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D68" w:rsidRDefault="008A2D68">
      <w:pPr>
        <w:spacing w:after="0" w:line="240" w:lineRule="auto"/>
      </w:pPr>
      <w:r>
        <w:separator/>
      </w:r>
    </w:p>
  </w:endnote>
  <w:endnote w:type="continuationSeparator" w:id="0">
    <w:p w:rsidR="008A2D68" w:rsidRDefault="008A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D68" w:rsidRDefault="008A2D68">
      <w:pPr>
        <w:spacing w:after="0" w:line="240" w:lineRule="auto"/>
      </w:pPr>
      <w:r>
        <w:rPr>
          <w:color w:val="000000"/>
        </w:rPr>
        <w:separator/>
      </w:r>
    </w:p>
  </w:footnote>
  <w:footnote w:type="continuationSeparator" w:id="0">
    <w:p w:rsidR="008A2D68" w:rsidRDefault="008A2D68">
      <w:pPr>
        <w:spacing w:after="0" w:line="240" w:lineRule="auto"/>
      </w:pPr>
      <w:r>
        <w:continuationSeparator/>
      </w:r>
    </w:p>
  </w:footnote>
  <w:footnote w:id="1">
    <w:p w:rsidR="00A01350" w:rsidRDefault="008A2D68">
      <w:pPr>
        <w:pStyle w:val="FootnoteText"/>
      </w:pPr>
      <w:r>
        <w:rPr>
          <w:rStyle w:val="FootnoteReference"/>
        </w:rPr>
        <w:footnoteRef/>
      </w:r>
      <w:r>
        <w:rPr>
          <w:lang w:val="pl-PL"/>
        </w:rPr>
        <w:t>http://</w:t>
      </w:r>
      <w:r>
        <w:t xml:space="preserve"> nkjp.pl</w:t>
      </w:r>
    </w:p>
  </w:footnote>
  <w:footnote w:id="2">
    <w:p w:rsidR="00A01350" w:rsidRDefault="008A2D68">
      <w:pPr>
        <w:pStyle w:val="FootnoteText"/>
      </w:pPr>
      <w:r>
        <w:rPr>
          <w:rStyle w:val="FootnoteReference"/>
        </w:rPr>
        <w:footnoteRef/>
      </w:r>
      <w:r>
        <w:t xml:space="preserve"> http://www.ruscorpora.ru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B3CF8"/>
    <w:multiLevelType w:val="hybridMultilevel"/>
    <w:tmpl w:val="EF8C6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A01350"/>
    <w:rsid w:val="0000426B"/>
    <w:rsid w:val="00092EEC"/>
    <w:rsid w:val="00134283"/>
    <w:rsid w:val="001428CE"/>
    <w:rsid w:val="001C20ED"/>
    <w:rsid w:val="00224A86"/>
    <w:rsid w:val="00380F2A"/>
    <w:rsid w:val="004B3FBB"/>
    <w:rsid w:val="004C6912"/>
    <w:rsid w:val="00513A2D"/>
    <w:rsid w:val="00812ECF"/>
    <w:rsid w:val="00867A3C"/>
    <w:rsid w:val="008A2D68"/>
    <w:rsid w:val="00946E1D"/>
    <w:rsid w:val="0095232E"/>
    <w:rsid w:val="0096183D"/>
    <w:rsid w:val="00A01350"/>
    <w:rsid w:val="00A7423B"/>
    <w:rsid w:val="00B129B8"/>
    <w:rsid w:val="00BB0D85"/>
    <w:rsid w:val="00C24FCD"/>
    <w:rsid w:val="00C876EF"/>
    <w:rsid w:val="00CA66F4"/>
    <w:rsid w:val="00CF33AB"/>
    <w:rsid w:val="00D8798B"/>
    <w:rsid w:val="00E323BA"/>
    <w:rsid w:val="00E86CBE"/>
    <w:rsid w:val="00EB594A"/>
    <w:rsid w:val="00EC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before="120" w:after="0" w:line="240" w:lineRule="auto"/>
      <w:ind w:left="284"/>
    </w:pPr>
    <w:rPr>
      <w:sz w:val="20"/>
      <w:szCs w:val="20"/>
    </w:rPr>
  </w:style>
  <w:style w:type="character" w:customStyle="1" w:styleId="FootnoteTextChar">
    <w:name w:val="Footnote Text Char"/>
    <w:basedOn w:val="DefaultParagraphFont"/>
    <w:rPr>
      <w:rFonts w:ascii="Calibri" w:eastAsia="Calibri" w:hAnsi="Calibri" w:cs="Times New Roman"/>
      <w:sz w:val="20"/>
      <w:szCs w:val="20"/>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B129B8"/>
    <w:pPr>
      <w:ind w:left="720"/>
      <w:contextualSpacing/>
    </w:pPr>
  </w:style>
  <w:style w:type="paragraph" w:styleId="BalloonText">
    <w:name w:val="Balloon Text"/>
    <w:basedOn w:val="Normal"/>
    <w:link w:val="BalloonTextChar"/>
    <w:uiPriority w:val="99"/>
    <w:semiHidden/>
    <w:unhideWhenUsed/>
    <w:rsid w:val="00CA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6F4"/>
    <w:rPr>
      <w:rFonts w:ascii="Tahoma" w:hAnsi="Tahoma" w:cs="Tahoma"/>
      <w:sz w:val="16"/>
      <w:szCs w:val="16"/>
    </w:rPr>
  </w:style>
  <w:style w:type="character" w:styleId="Hyperlink">
    <w:name w:val="Hyperlink"/>
    <w:basedOn w:val="DefaultParagraphFont"/>
    <w:uiPriority w:val="99"/>
    <w:unhideWhenUsed/>
    <w:rsid w:val="00EB59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before="120" w:after="0" w:line="240" w:lineRule="auto"/>
      <w:ind w:left="284"/>
    </w:pPr>
    <w:rPr>
      <w:sz w:val="20"/>
      <w:szCs w:val="20"/>
    </w:rPr>
  </w:style>
  <w:style w:type="character" w:customStyle="1" w:styleId="FootnoteTextChar">
    <w:name w:val="Footnote Text Char"/>
    <w:basedOn w:val="DefaultParagraphFont"/>
    <w:rPr>
      <w:rFonts w:ascii="Calibri" w:eastAsia="Calibri" w:hAnsi="Calibri" w:cs="Times New Roman"/>
      <w:sz w:val="20"/>
      <w:szCs w:val="20"/>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B129B8"/>
    <w:pPr>
      <w:ind w:left="720"/>
      <w:contextualSpacing/>
    </w:pPr>
  </w:style>
  <w:style w:type="paragraph" w:styleId="BalloonText">
    <w:name w:val="Balloon Text"/>
    <w:basedOn w:val="Normal"/>
    <w:link w:val="BalloonTextChar"/>
    <w:uiPriority w:val="99"/>
    <w:semiHidden/>
    <w:unhideWhenUsed/>
    <w:rsid w:val="00CA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6F4"/>
    <w:rPr>
      <w:rFonts w:ascii="Tahoma" w:hAnsi="Tahoma" w:cs="Tahoma"/>
      <w:sz w:val="16"/>
      <w:szCs w:val="16"/>
    </w:rPr>
  </w:style>
  <w:style w:type="character" w:styleId="Hyperlink">
    <w:name w:val="Hyperlink"/>
    <w:basedOn w:val="DefaultParagraphFont"/>
    <w:uiPriority w:val="99"/>
    <w:unhideWhenUsed/>
    <w:rsid w:val="00EB59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6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stanina@uw.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anusz@glosb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Ostanina-Olszewska</dc:creator>
  <cp:lastModifiedBy>julia</cp:lastModifiedBy>
  <cp:revision>2</cp:revision>
  <dcterms:created xsi:type="dcterms:W3CDTF">2016-12-16T07:21:00Z</dcterms:created>
  <dcterms:modified xsi:type="dcterms:W3CDTF">2016-12-16T07:21:00Z</dcterms:modified>
</cp:coreProperties>
</file>