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47" w:rsidRPr="00851147" w:rsidRDefault="00851147" w:rsidP="00851147">
      <w:pPr>
        <w:pStyle w:val="Default"/>
        <w:jc w:val="center"/>
        <w:rPr>
          <w:rFonts w:ascii="Cambria" w:hAnsi="Cambria" w:cs="Cambria"/>
          <w:b/>
          <w:bCs/>
          <w:color w:val="355E91"/>
          <w:sz w:val="28"/>
          <w:szCs w:val="28"/>
        </w:rPr>
      </w:pPr>
      <w:r w:rsidRPr="00851147">
        <w:rPr>
          <w:rFonts w:ascii="Cambria" w:hAnsi="Cambria" w:cs="Cambria"/>
          <w:b/>
          <w:bCs/>
          <w:color w:val="355E91"/>
          <w:sz w:val="28"/>
          <w:szCs w:val="28"/>
        </w:rPr>
        <w:t>Scientific Report of Short Term Scientific Mission</w:t>
      </w:r>
    </w:p>
    <w:p w:rsidR="00851147" w:rsidRDefault="00851147" w:rsidP="00851147">
      <w:pPr>
        <w:pStyle w:val="Default"/>
        <w:rPr>
          <w:b/>
          <w:bCs/>
          <w:sz w:val="22"/>
          <w:szCs w:val="22"/>
        </w:rPr>
      </w:pPr>
    </w:p>
    <w:p w:rsidR="00851147" w:rsidRDefault="00851147" w:rsidP="00851147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851147" w:rsidRDefault="00851147" w:rsidP="0085114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COST STSM Reference Number: </w:t>
      </w:r>
      <w:r>
        <w:rPr>
          <w:rFonts w:ascii="Calibri" w:hAnsi="Calibri" w:cs="Calibri"/>
          <w:sz w:val="22"/>
          <w:szCs w:val="22"/>
        </w:rPr>
        <w:t>COST-STSM-IS1305-</w:t>
      </w:r>
      <w:r w:rsidR="00B94191" w:rsidRPr="00B94191">
        <w:rPr>
          <w:rFonts w:ascii="Calibri" w:hAnsi="Calibri" w:cs="Calibri"/>
          <w:sz w:val="22"/>
          <w:szCs w:val="22"/>
        </w:rPr>
        <w:t>010415-055468</w:t>
      </w:r>
    </w:p>
    <w:p w:rsidR="00851147" w:rsidRDefault="00851147" w:rsidP="0085114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Period: </w:t>
      </w:r>
      <w:r w:rsidR="00B94191">
        <w:rPr>
          <w:rFonts w:ascii="Calibri" w:hAnsi="Calibri" w:cs="Calibri"/>
          <w:sz w:val="22"/>
          <w:szCs w:val="22"/>
        </w:rPr>
        <w:t>01-04-2015 to 30-06-2015</w:t>
      </w:r>
    </w:p>
    <w:p w:rsidR="00851147" w:rsidRDefault="00851147" w:rsidP="0085114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51147">
        <w:rPr>
          <w:rFonts w:ascii="Calibri" w:hAnsi="Calibri" w:cs="Calibri"/>
          <w:b/>
          <w:sz w:val="22"/>
          <w:szCs w:val="22"/>
        </w:rPr>
        <w:t>Duration</w:t>
      </w:r>
      <w:r w:rsidR="00B94191">
        <w:rPr>
          <w:rFonts w:ascii="Calibri" w:hAnsi="Calibri" w:cs="Calibri"/>
          <w:sz w:val="22"/>
          <w:szCs w:val="22"/>
        </w:rPr>
        <w:t>: 53 working days</w:t>
      </w:r>
    </w:p>
    <w:p w:rsidR="00851147" w:rsidRPr="001B5D2A" w:rsidRDefault="00851147" w:rsidP="0085114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COST Action: </w:t>
      </w:r>
      <w:r>
        <w:rPr>
          <w:rFonts w:ascii="Calibri" w:hAnsi="Calibri" w:cs="Calibri"/>
          <w:sz w:val="22"/>
          <w:szCs w:val="22"/>
        </w:rPr>
        <w:t xml:space="preserve">IS1305 </w:t>
      </w:r>
    </w:p>
    <w:p w:rsidR="00B94191" w:rsidRDefault="00851147" w:rsidP="0085114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STSM type: </w:t>
      </w:r>
      <w:r w:rsidR="00B94191" w:rsidRPr="00B94191">
        <w:rPr>
          <w:rFonts w:ascii="Calibri" w:hAnsi="Calibri" w:cs="Calibri"/>
          <w:bCs/>
          <w:sz w:val="22"/>
          <w:szCs w:val="22"/>
        </w:rPr>
        <w:t>Regular</w:t>
      </w:r>
    </w:p>
    <w:p w:rsidR="00851147" w:rsidRDefault="00851147" w:rsidP="0085114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51147">
        <w:rPr>
          <w:rFonts w:ascii="Calibri" w:hAnsi="Calibri" w:cs="Calibri"/>
          <w:b/>
          <w:sz w:val="22"/>
          <w:szCs w:val="22"/>
        </w:rPr>
        <w:t>STSM Title</w:t>
      </w:r>
      <w:r>
        <w:rPr>
          <w:rFonts w:ascii="Calibri" w:hAnsi="Calibri" w:cs="Calibri"/>
          <w:sz w:val="22"/>
          <w:szCs w:val="22"/>
        </w:rPr>
        <w:t xml:space="preserve">: </w:t>
      </w:r>
      <w:r w:rsidR="00B94191" w:rsidRPr="00B94191">
        <w:rPr>
          <w:rFonts w:ascii="Calibri" w:hAnsi="Calibri" w:cs="Calibri"/>
          <w:sz w:val="22"/>
          <w:szCs w:val="22"/>
        </w:rPr>
        <w:t>IS1305-European Network of e-Lexicography (ENeL)</w:t>
      </w:r>
    </w:p>
    <w:p w:rsidR="00851147" w:rsidRDefault="00851147" w:rsidP="0085114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51147">
        <w:rPr>
          <w:rFonts w:ascii="Calibri" w:hAnsi="Calibri" w:cs="Calibri"/>
          <w:b/>
          <w:sz w:val="22"/>
          <w:szCs w:val="22"/>
        </w:rPr>
        <w:t>Guest/STSM applicant</w:t>
      </w:r>
      <w:r>
        <w:rPr>
          <w:rFonts w:ascii="Calibri" w:hAnsi="Calibri" w:cs="Calibri"/>
          <w:sz w:val="22"/>
          <w:szCs w:val="22"/>
        </w:rPr>
        <w:t xml:space="preserve">: </w:t>
      </w:r>
      <w:r w:rsidR="00B94191">
        <w:rPr>
          <w:rFonts w:ascii="Calibri" w:hAnsi="Calibri" w:cs="Calibri"/>
          <w:sz w:val="22"/>
          <w:szCs w:val="22"/>
        </w:rPr>
        <w:t>Mgr.Nikoleta Olexová</w:t>
      </w:r>
    </w:p>
    <w:p w:rsidR="00851147" w:rsidRDefault="00851147" w:rsidP="0085114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851147">
        <w:rPr>
          <w:rFonts w:ascii="Calibri" w:hAnsi="Calibri" w:cs="Calibri"/>
          <w:b/>
          <w:sz w:val="22"/>
          <w:szCs w:val="22"/>
        </w:rPr>
        <w:t>Host</w:t>
      </w:r>
      <w:r>
        <w:rPr>
          <w:rFonts w:ascii="Calibri" w:hAnsi="Calibri" w:cs="Calibri"/>
          <w:sz w:val="22"/>
          <w:szCs w:val="22"/>
        </w:rPr>
        <w:t xml:space="preserve">: </w:t>
      </w:r>
      <w:r w:rsidR="00B94191">
        <w:rPr>
          <w:rFonts w:ascii="Calibri" w:hAnsi="Calibri" w:cs="Calibri"/>
          <w:sz w:val="22"/>
          <w:szCs w:val="22"/>
        </w:rPr>
        <w:t xml:space="preserve">Dr.Kathrine Steyer, IDS Mannheim, </w:t>
      </w:r>
      <w:r w:rsidR="00B94191" w:rsidRPr="00B94191">
        <w:rPr>
          <w:rFonts w:ascii="Calibri" w:hAnsi="Calibri" w:cs="Calibri"/>
          <w:sz w:val="22"/>
          <w:szCs w:val="22"/>
        </w:rPr>
        <w:t>steyer@ids-mannheim.de</w:t>
      </w:r>
    </w:p>
    <w:p w:rsidR="00851147" w:rsidRDefault="00851147" w:rsidP="00851147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851147" w:rsidRPr="001B5D2A" w:rsidRDefault="00851147" w:rsidP="00851147">
      <w:pPr>
        <w:pStyle w:val="Default"/>
        <w:rPr>
          <w:rFonts w:ascii="Calibri" w:hAnsi="Calibri"/>
          <w:color w:val="212121"/>
          <w:sz w:val="22"/>
          <w:szCs w:val="23"/>
          <w:lang w:val="en-US"/>
        </w:rPr>
      </w:pPr>
      <w:r w:rsidRPr="001B5D2A">
        <w:rPr>
          <w:rFonts w:ascii="Calibri" w:hAnsi="Calibri"/>
          <w:b/>
          <w:bCs/>
          <w:color w:val="212121"/>
          <w:sz w:val="22"/>
          <w:szCs w:val="23"/>
          <w:lang w:val="en-US"/>
        </w:rPr>
        <w:t xml:space="preserve">1. Purpose of the STSM </w:t>
      </w:r>
    </w:p>
    <w:p w:rsidR="00851147" w:rsidRPr="001B5D2A" w:rsidRDefault="00851147" w:rsidP="00851147">
      <w:pPr>
        <w:pStyle w:val="Default"/>
        <w:rPr>
          <w:rFonts w:ascii="Calibri" w:hAnsi="Calibri"/>
          <w:color w:val="212121"/>
          <w:sz w:val="22"/>
          <w:szCs w:val="23"/>
          <w:lang w:val="en-US"/>
        </w:rPr>
      </w:pPr>
    </w:p>
    <w:p w:rsidR="00851147" w:rsidRPr="001B5D2A" w:rsidRDefault="003F421D" w:rsidP="00851147">
      <w:pPr>
        <w:pStyle w:val="Default"/>
        <w:rPr>
          <w:rFonts w:ascii="Calibri" w:hAnsi="Calibri"/>
          <w:color w:val="212121"/>
          <w:sz w:val="22"/>
          <w:szCs w:val="23"/>
          <w:lang w:val="en-US"/>
        </w:rPr>
      </w:pPr>
      <w:r w:rsidRPr="001B5D2A">
        <w:rPr>
          <w:rFonts w:ascii="Calibri" w:hAnsi="Calibri"/>
          <w:color w:val="212121"/>
          <w:sz w:val="22"/>
          <w:szCs w:val="23"/>
          <w:lang w:val="en-US"/>
        </w:rPr>
        <w:t>The aim of my STSM</w:t>
      </w:r>
      <w:r w:rsidR="002B037F">
        <w:rPr>
          <w:rFonts w:ascii="Calibri" w:hAnsi="Calibri"/>
          <w:color w:val="212121"/>
          <w:sz w:val="22"/>
          <w:szCs w:val="23"/>
          <w:lang w:val="en-US"/>
        </w:rPr>
        <w:t>-program</w:t>
      </w:r>
      <w:r w:rsidRPr="001B5D2A">
        <w:rPr>
          <w:rFonts w:ascii="Calibri" w:hAnsi="Calibri"/>
          <w:color w:val="212121"/>
          <w:sz w:val="22"/>
          <w:szCs w:val="23"/>
          <w:lang w:val="en-US"/>
        </w:rPr>
        <w:t xml:space="preserve"> was to study and work in the library of</w:t>
      </w:r>
      <w:r w:rsidR="002B037F">
        <w:rPr>
          <w:rFonts w:ascii="Calibri" w:hAnsi="Calibri"/>
          <w:color w:val="212121"/>
          <w:sz w:val="22"/>
          <w:szCs w:val="23"/>
          <w:lang w:val="en-US"/>
        </w:rPr>
        <w:t xml:space="preserve"> the </w:t>
      </w:r>
      <w:r w:rsidR="002B037F" w:rsidRPr="001B5D2A">
        <w:rPr>
          <w:rFonts w:ascii="Calibri" w:hAnsi="Calibri"/>
          <w:color w:val="212121"/>
          <w:sz w:val="22"/>
          <w:szCs w:val="23"/>
          <w:lang w:val="en-US"/>
        </w:rPr>
        <w:t>Institute of German Language</w:t>
      </w:r>
      <w:r w:rsidR="00B06827" w:rsidRPr="001B5D2A">
        <w:rPr>
          <w:rFonts w:ascii="Calibri" w:hAnsi="Calibri"/>
          <w:color w:val="212121"/>
          <w:sz w:val="22"/>
          <w:szCs w:val="23"/>
          <w:lang w:val="en-US"/>
        </w:rPr>
        <w:t xml:space="preserve"> </w:t>
      </w:r>
      <w:r w:rsidRPr="001B5D2A">
        <w:rPr>
          <w:rFonts w:ascii="Calibri" w:hAnsi="Calibri"/>
          <w:color w:val="212121"/>
          <w:sz w:val="22"/>
          <w:szCs w:val="23"/>
          <w:lang w:val="en-US"/>
        </w:rPr>
        <w:t>in Mannheim</w:t>
      </w:r>
      <w:r w:rsidR="002B037F">
        <w:rPr>
          <w:rFonts w:ascii="Calibri" w:hAnsi="Calibri"/>
          <w:color w:val="212121"/>
          <w:sz w:val="22"/>
          <w:szCs w:val="23"/>
          <w:lang w:val="en-US"/>
        </w:rPr>
        <w:t>, Germany</w:t>
      </w:r>
      <w:r w:rsidRPr="001B5D2A">
        <w:rPr>
          <w:rFonts w:ascii="Calibri" w:hAnsi="Calibri"/>
          <w:color w:val="212121"/>
          <w:sz w:val="22"/>
          <w:szCs w:val="23"/>
          <w:lang w:val="en-US"/>
        </w:rPr>
        <w:t xml:space="preserve">. During my PhD-studies at the University of St. Cyril and Methodius in </w:t>
      </w:r>
      <w:proofErr w:type="spellStart"/>
      <w:r w:rsidRPr="001B5D2A">
        <w:rPr>
          <w:rFonts w:ascii="Calibri" w:hAnsi="Calibri"/>
          <w:color w:val="212121"/>
          <w:sz w:val="22"/>
          <w:szCs w:val="23"/>
          <w:lang w:val="en-US"/>
        </w:rPr>
        <w:t>Trnava</w:t>
      </w:r>
      <w:proofErr w:type="spellEnd"/>
      <w:r w:rsidR="002B037F">
        <w:rPr>
          <w:rFonts w:ascii="Calibri" w:hAnsi="Calibri"/>
          <w:color w:val="212121"/>
          <w:sz w:val="22"/>
          <w:szCs w:val="23"/>
          <w:lang w:val="en-US"/>
        </w:rPr>
        <w:t>, Slovakia</w:t>
      </w:r>
      <w:r w:rsidRPr="001B5D2A">
        <w:rPr>
          <w:rFonts w:ascii="Calibri" w:hAnsi="Calibri"/>
          <w:color w:val="212121"/>
          <w:sz w:val="22"/>
          <w:szCs w:val="23"/>
          <w:lang w:val="en-US"/>
        </w:rPr>
        <w:t xml:space="preserve"> I do a research of verbal collocations and thank to </w:t>
      </w:r>
      <w:r w:rsidR="002B037F">
        <w:rPr>
          <w:rFonts w:ascii="Calibri" w:hAnsi="Calibri"/>
          <w:color w:val="212121"/>
          <w:sz w:val="22"/>
          <w:szCs w:val="23"/>
          <w:lang w:val="en-US"/>
        </w:rPr>
        <w:t xml:space="preserve">a </w:t>
      </w:r>
      <w:r w:rsidRPr="001B5D2A">
        <w:rPr>
          <w:rFonts w:ascii="Calibri" w:hAnsi="Calibri"/>
          <w:color w:val="212121"/>
          <w:sz w:val="22"/>
          <w:szCs w:val="23"/>
          <w:lang w:val="en-US"/>
        </w:rPr>
        <w:t>collaboration with IDS in Mannheim I had a great opportunity to continue with my research at IDS. I was given a working place in the library of IDS, where I found a lot of literature, which I have been using in my PhD work. I have summarized my theoretical part of my work. Thanks to my host person Dr. Ka</w:t>
      </w:r>
      <w:r w:rsidR="002B037F">
        <w:rPr>
          <w:rFonts w:ascii="Calibri" w:hAnsi="Calibri"/>
          <w:color w:val="212121"/>
          <w:sz w:val="22"/>
          <w:szCs w:val="23"/>
          <w:lang w:val="en-US"/>
        </w:rPr>
        <w:t xml:space="preserve">thrine </w:t>
      </w:r>
      <w:proofErr w:type="spellStart"/>
      <w:r w:rsidR="002B037F">
        <w:rPr>
          <w:rFonts w:ascii="Calibri" w:hAnsi="Calibri"/>
          <w:color w:val="212121"/>
          <w:sz w:val="22"/>
          <w:szCs w:val="23"/>
          <w:lang w:val="en-US"/>
        </w:rPr>
        <w:t>Steyer</w:t>
      </w:r>
      <w:proofErr w:type="spellEnd"/>
      <w:r w:rsidR="002B037F">
        <w:rPr>
          <w:rFonts w:ascii="Calibri" w:hAnsi="Calibri"/>
          <w:color w:val="212121"/>
          <w:sz w:val="22"/>
          <w:szCs w:val="23"/>
          <w:lang w:val="en-US"/>
        </w:rPr>
        <w:t xml:space="preserve"> I was able to use</w:t>
      </w:r>
      <w:r w:rsidRPr="001B5D2A">
        <w:rPr>
          <w:rFonts w:ascii="Calibri" w:hAnsi="Calibri"/>
          <w:color w:val="212121"/>
          <w:sz w:val="22"/>
          <w:szCs w:val="23"/>
          <w:lang w:val="en-US"/>
        </w:rPr>
        <w:t xml:space="preserve"> corpuses more effectively and fulfill my practical part of PhD work.</w:t>
      </w:r>
    </w:p>
    <w:p w:rsidR="00851147" w:rsidRPr="001B5D2A" w:rsidRDefault="00851147" w:rsidP="00851147">
      <w:pPr>
        <w:pStyle w:val="Default"/>
        <w:rPr>
          <w:rFonts w:ascii="Calibri" w:hAnsi="Calibri"/>
          <w:b/>
          <w:bCs/>
          <w:color w:val="212121"/>
          <w:sz w:val="22"/>
          <w:szCs w:val="23"/>
          <w:lang w:val="en-US"/>
        </w:rPr>
      </w:pPr>
    </w:p>
    <w:p w:rsidR="00851147" w:rsidRPr="001B5D2A" w:rsidRDefault="00851147" w:rsidP="00851147">
      <w:pPr>
        <w:pStyle w:val="Default"/>
        <w:rPr>
          <w:rFonts w:ascii="Calibri" w:hAnsi="Calibri"/>
          <w:b/>
          <w:bCs/>
          <w:color w:val="212121"/>
          <w:sz w:val="22"/>
          <w:szCs w:val="23"/>
          <w:lang w:val="en-US"/>
        </w:rPr>
      </w:pPr>
      <w:r w:rsidRPr="001B5D2A">
        <w:rPr>
          <w:rFonts w:ascii="Calibri" w:hAnsi="Calibri"/>
          <w:b/>
          <w:bCs/>
          <w:color w:val="212121"/>
          <w:sz w:val="22"/>
          <w:szCs w:val="23"/>
          <w:lang w:val="en-US"/>
        </w:rPr>
        <w:t xml:space="preserve">2. Description of the work carried out during the STSM </w:t>
      </w:r>
    </w:p>
    <w:p w:rsidR="00851147" w:rsidRPr="001B5D2A" w:rsidRDefault="00851147" w:rsidP="00851147">
      <w:pPr>
        <w:pStyle w:val="Default"/>
        <w:rPr>
          <w:rFonts w:ascii="Calibri" w:hAnsi="Calibri"/>
          <w:bCs/>
          <w:color w:val="212121"/>
          <w:sz w:val="22"/>
          <w:szCs w:val="23"/>
          <w:lang w:val="en-US"/>
        </w:rPr>
      </w:pPr>
    </w:p>
    <w:p w:rsidR="00533A17" w:rsidRDefault="003F421D" w:rsidP="00851147">
      <w:pPr>
        <w:pStyle w:val="Default"/>
        <w:rPr>
          <w:rFonts w:ascii="Calibri" w:hAnsi="Calibri"/>
          <w:bCs/>
          <w:color w:val="212121"/>
          <w:sz w:val="22"/>
          <w:szCs w:val="23"/>
          <w:lang w:val="en-US"/>
        </w:rPr>
      </w:pPr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 xml:space="preserve">Every day I could work in the library, where I found a lot of literature, </w:t>
      </w:r>
      <w:r w:rsidR="001B5D2A" w:rsidRPr="001B5D2A">
        <w:rPr>
          <w:rFonts w:ascii="Calibri" w:hAnsi="Calibri"/>
          <w:bCs/>
          <w:color w:val="212121"/>
          <w:sz w:val="22"/>
          <w:szCs w:val="23"/>
          <w:lang w:val="en-US"/>
        </w:rPr>
        <w:t>resources</w:t>
      </w:r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 xml:space="preserve">, links for my PhD work. In the literature I was focused on dictionaries, </w:t>
      </w:r>
      <w:r w:rsidR="001B5D2A" w:rsidRPr="001B5D2A">
        <w:rPr>
          <w:rFonts w:ascii="Calibri" w:hAnsi="Calibri"/>
          <w:bCs/>
          <w:color w:val="212121"/>
          <w:sz w:val="22"/>
          <w:szCs w:val="23"/>
          <w:lang w:val="en-US"/>
        </w:rPr>
        <w:t>valence</w:t>
      </w:r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 xml:space="preserve">, </w:t>
      </w:r>
      <w:proofErr w:type="spellStart"/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>collocability</w:t>
      </w:r>
      <w:proofErr w:type="spellEnd"/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 xml:space="preserve"> of words, semantic, </w:t>
      </w:r>
      <w:r w:rsidR="001B5D2A" w:rsidRPr="001B5D2A">
        <w:rPr>
          <w:rFonts w:ascii="Calibri" w:hAnsi="Calibri"/>
          <w:bCs/>
          <w:color w:val="212121"/>
          <w:sz w:val="22"/>
          <w:szCs w:val="23"/>
          <w:lang w:val="en-US"/>
        </w:rPr>
        <w:t>equivalency</w:t>
      </w:r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>, frequency of using collocations</w:t>
      </w:r>
      <w:r w:rsidR="003568DB" w:rsidRPr="001B5D2A">
        <w:rPr>
          <w:rFonts w:ascii="Calibri" w:hAnsi="Calibri"/>
          <w:bCs/>
          <w:color w:val="212121"/>
          <w:sz w:val="22"/>
          <w:szCs w:val="23"/>
          <w:lang w:val="en-US"/>
        </w:rPr>
        <w:t xml:space="preserve"> </w:t>
      </w:r>
      <w:r w:rsidR="002B037F" w:rsidRPr="001B5D2A">
        <w:rPr>
          <w:rFonts w:ascii="Calibri" w:hAnsi="Calibri"/>
          <w:bCs/>
          <w:color w:val="212121"/>
          <w:sz w:val="22"/>
          <w:szCs w:val="23"/>
          <w:lang w:val="en-US"/>
        </w:rPr>
        <w:t>and polysemy</w:t>
      </w:r>
      <w:r w:rsidR="003568DB" w:rsidRPr="001B5D2A">
        <w:rPr>
          <w:rFonts w:ascii="Calibri" w:hAnsi="Calibri"/>
          <w:bCs/>
          <w:color w:val="212121"/>
          <w:sz w:val="22"/>
          <w:szCs w:val="23"/>
          <w:lang w:val="en-US"/>
        </w:rPr>
        <w:t xml:space="preserve"> of verbs. </w:t>
      </w:r>
    </w:p>
    <w:p w:rsidR="00533A17" w:rsidRDefault="003568DB" w:rsidP="00851147">
      <w:pPr>
        <w:pStyle w:val="Default"/>
        <w:rPr>
          <w:rFonts w:ascii="Calibri" w:hAnsi="Calibri"/>
          <w:bCs/>
          <w:color w:val="212121"/>
          <w:sz w:val="22"/>
          <w:szCs w:val="23"/>
          <w:lang w:val="en-US"/>
        </w:rPr>
      </w:pPr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 xml:space="preserve">In the theoretical part I have done the history of collocations, introduction to the problems of collocations, </w:t>
      </w:r>
      <w:r w:rsidR="001B5D2A" w:rsidRPr="001B5D2A">
        <w:rPr>
          <w:rFonts w:ascii="Calibri" w:hAnsi="Calibri"/>
          <w:bCs/>
          <w:color w:val="212121"/>
          <w:sz w:val="22"/>
          <w:szCs w:val="23"/>
          <w:lang w:val="en-US"/>
        </w:rPr>
        <w:t>character</w:t>
      </w:r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 xml:space="preserve"> of collocations, scientific question</w:t>
      </w:r>
      <w:r w:rsidR="002B037F">
        <w:rPr>
          <w:rFonts w:ascii="Calibri" w:hAnsi="Calibri"/>
          <w:bCs/>
          <w:color w:val="212121"/>
          <w:sz w:val="22"/>
          <w:szCs w:val="23"/>
          <w:lang w:val="en-US"/>
        </w:rPr>
        <w:t>s</w:t>
      </w:r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 xml:space="preserve"> and in the </w:t>
      </w:r>
      <w:r w:rsidR="001B5D2A" w:rsidRPr="001B5D2A">
        <w:rPr>
          <w:rFonts w:ascii="Calibri" w:hAnsi="Calibri"/>
          <w:bCs/>
          <w:color w:val="212121"/>
          <w:sz w:val="22"/>
          <w:szCs w:val="23"/>
          <w:lang w:val="en-US"/>
        </w:rPr>
        <w:t>practical</w:t>
      </w:r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 xml:space="preserve"> part I started with a research of cognitive verbs “</w:t>
      </w:r>
      <w:proofErr w:type="spellStart"/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>kennen</w:t>
      </w:r>
      <w:proofErr w:type="spellEnd"/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>“ and “</w:t>
      </w:r>
      <w:proofErr w:type="spellStart"/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>wissen</w:t>
      </w:r>
      <w:proofErr w:type="spellEnd"/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 xml:space="preserve">“. </w:t>
      </w:r>
    </w:p>
    <w:p w:rsidR="002B037F" w:rsidRPr="002B037F" w:rsidRDefault="003568DB" w:rsidP="00851147">
      <w:pPr>
        <w:pStyle w:val="Default"/>
        <w:rPr>
          <w:rFonts w:ascii="Calibri" w:hAnsi="Calibri"/>
          <w:bCs/>
          <w:color w:val="212121"/>
          <w:sz w:val="22"/>
          <w:szCs w:val="23"/>
          <w:lang w:val="en-US"/>
        </w:rPr>
      </w:pPr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>During my work I also wrote an article “</w:t>
      </w:r>
      <w:proofErr w:type="spellStart"/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>Verbale</w:t>
      </w:r>
      <w:proofErr w:type="spellEnd"/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 xml:space="preserve"> </w:t>
      </w:r>
      <w:proofErr w:type="spellStart"/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>Kollokationen</w:t>
      </w:r>
      <w:proofErr w:type="spellEnd"/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>“</w:t>
      </w:r>
      <w:r w:rsidR="00B06827" w:rsidRPr="001B5D2A">
        <w:rPr>
          <w:rFonts w:ascii="Calibri" w:hAnsi="Calibri"/>
          <w:bCs/>
          <w:color w:val="212121"/>
          <w:sz w:val="22"/>
          <w:szCs w:val="23"/>
          <w:lang w:val="en-US"/>
        </w:rPr>
        <w:t>, which was published in “</w:t>
      </w:r>
      <w:proofErr w:type="spellStart"/>
      <w:r w:rsidR="00B06827" w:rsidRPr="001B5D2A">
        <w:rPr>
          <w:rFonts w:ascii="Calibri" w:hAnsi="Calibri"/>
          <w:bCs/>
          <w:color w:val="212121"/>
          <w:sz w:val="22"/>
          <w:szCs w:val="23"/>
          <w:lang w:val="en-US"/>
        </w:rPr>
        <w:t>Zborník</w:t>
      </w:r>
      <w:proofErr w:type="spellEnd"/>
      <w:r w:rsidR="00B06827" w:rsidRPr="001B5D2A">
        <w:rPr>
          <w:rFonts w:ascii="Calibri" w:hAnsi="Calibri"/>
          <w:bCs/>
          <w:color w:val="212121"/>
          <w:sz w:val="22"/>
          <w:szCs w:val="23"/>
          <w:lang w:val="en-US"/>
        </w:rPr>
        <w:t xml:space="preserve"> z </w:t>
      </w:r>
      <w:proofErr w:type="spellStart"/>
      <w:r w:rsidR="00B06827" w:rsidRPr="001B5D2A">
        <w:rPr>
          <w:rFonts w:ascii="Calibri" w:hAnsi="Calibri"/>
          <w:bCs/>
          <w:color w:val="212121"/>
          <w:sz w:val="22"/>
          <w:szCs w:val="23"/>
          <w:lang w:val="en-US"/>
        </w:rPr>
        <w:t>vedeckej</w:t>
      </w:r>
      <w:proofErr w:type="spellEnd"/>
      <w:r w:rsidR="00B06827" w:rsidRPr="001B5D2A">
        <w:rPr>
          <w:rFonts w:ascii="Calibri" w:hAnsi="Calibri"/>
          <w:bCs/>
          <w:color w:val="212121"/>
          <w:sz w:val="22"/>
          <w:szCs w:val="23"/>
          <w:lang w:val="en-US"/>
        </w:rPr>
        <w:t xml:space="preserve"> </w:t>
      </w:r>
      <w:proofErr w:type="spellStart"/>
      <w:r w:rsidR="00B06827" w:rsidRPr="001B5D2A">
        <w:rPr>
          <w:rFonts w:ascii="Calibri" w:hAnsi="Calibri"/>
          <w:bCs/>
          <w:color w:val="212121"/>
          <w:sz w:val="22"/>
          <w:szCs w:val="23"/>
          <w:lang w:val="en-US"/>
        </w:rPr>
        <w:t>konferencie</w:t>
      </w:r>
      <w:proofErr w:type="spellEnd"/>
      <w:r w:rsidR="00B06827" w:rsidRPr="001B5D2A">
        <w:rPr>
          <w:rFonts w:ascii="Calibri" w:hAnsi="Calibri"/>
          <w:bCs/>
          <w:color w:val="212121"/>
          <w:sz w:val="22"/>
          <w:szCs w:val="23"/>
          <w:lang w:val="en-US"/>
        </w:rPr>
        <w:t xml:space="preserve">: </w:t>
      </w:r>
      <w:proofErr w:type="spellStart"/>
      <w:r w:rsidR="00B06827" w:rsidRPr="001B5D2A">
        <w:rPr>
          <w:rFonts w:ascii="Calibri" w:hAnsi="Calibri"/>
          <w:bCs/>
          <w:color w:val="212121"/>
          <w:sz w:val="22"/>
          <w:szCs w:val="23"/>
          <w:lang w:val="en-US"/>
        </w:rPr>
        <w:t>Doktorandské</w:t>
      </w:r>
      <w:proofErr w:type="spellEnd"/>
      <w:r w:rsidR="00B06827" w:rsidRPr="001B5D2A">
        <w:rPr>
          <w:rFonts w:ascii="Calibri" w:hAnsi="Calibri"/>
          <w:bCs/>
          <w:color w:val="212121"/>
          <w:sz w:val="22"/>
          <w:szCs w:val="23"/>
          <w:lang w:val="en-US"/>
        </w:rPr>
        <w:t xml:space="preserve"> </w:t>
      </w:r>
      <w:proofErr w:type="spellStart"/>
      <w:r w:rsidR="00B06827" w:rsidRPr="001B5D2A">
        <w:rPr>
          <w:rFonts w:ascii="Calibri" w:hAnsi="Calibri"/>
          <w:bCs/>
          <w:color w:val="212121"/>
          <w:sz w:val="22"/>
          <w:szCs w:val="23"/>
          <w:lang w:val="en-US"/>
        </w:rPr>
        <w:t>štúdium</w:t>
      </w:r>
      <w:proofErr w:type="spellEnd"/>
      <w:r w:rsidR="00B06827" w:rsidRPr="001B5D2A">
        <w:rPr>
          <w:rFonts w:ascii="Calibri" w:hAnsi="Calibri"/>
          <w:bCs/>
          <w:color w:val="212121"/>
          <w:sz w:val="22"/>
          <w:szCs w:val="23"/>
          <w:lang w:val="en-US"/>
        </w:rPr>
        <w:t xml:space="preserve"> a </w:t>
      </w:r>
      <w:proofErr w:type="spellStart"/>
      <w:r w:rsidR="00B06827" w:rsidRPr="001B5D2A">
        <w:rPr>
          <w:rFonts w:ascii="Calibri" w:hAnsi="Calibri"/>
          <w:bCs/>
          <w:color w:val="212121"/>
          <w:sz w:val="22"/>
          <w:szCs w:val="23"/>
          <w:lang w:val="en-US"/>
        </w:rPr>
        <w:t>výskum</w:t>
      </w:r>
      <w:proofErr w:type="spellEnd"/>
      <w:r w:rsidR="00B06827" w:rsidRPr="001B5D2A">
        <w:rPr>
          <w:rFonts w:ascii="Calibri" w:hAnsi="Calibri"/>
          <w:bCs/>
          <w:color w:val="212121"/>
          <w:sz w:val="22"/>
          <w:szCs w:val="23"/>
          <w:lang w:val="en-US"/>
        </w:rPr>
        <w:t xml:space="preserve"> v </w:t>
      </w:r>
      <w:proofErr w:type="spellStart"/>
      <w:r w:rsidR="00B06827" w:rsidRPr="001B5D2A">
        <w:rPr>
          <w:rFonts w:ascii="Calibri" w:hAnsi="Calibri"/>
          <w:bCs/>
          <w:color w:val="212121"/>
          <w:sz w:val="22"/>
          <w:szCs w:val="23"/>
          <w:lang w:val="en-US"/>
        </w:rPr>
        <w:t>medzinárodnom</w:t>
      </w:r>
      <w:proofErr w:type="spellEnd"/>
      <w:r w:rsidR="00B06827" w:rsidRPr="001B5D2A">
        <w:rPr>
          <w:rFonts w:ascii="Calibri" w:hAnsi="Calibri"/>
          <w:bCs/>
          <w:color w:val="212121"/>
          <w:sz w:val="22"/>
          <w:szCs w:val="23"/>
          <w:lang w:val="en-US"/>
        </w:rPr>
        <w:t xml:space="preserve"> </w:t>
      </w:r>
      <w:proofErr w:type="spellStart"/>
      <w:r w:rsidR="00B06827" w:rsidRPr="001B5D2A">
        <w:rPr>
          <w:rFonts w:ascii="Calibri" w:hAnsi="Calibri"/>
          <w:bCs/>
          <w:color w:val="212121"/>
          <w:sz w:val="22"/>
          <w:szCs w:val="23"/>
          <w:lang w:val="en-US"/>
        </w:rPr>
        <w:t>kontexte</w:t>
      </w:r>
      <w:proofErr w:type="spellEnd"/>
      <w:r w:rsidR="002B037F">
        <w:rPr>
          <w:rFonts w:ascii="Calibri" w:hAnsi="Calibri"/>
          <w:bCs/>
          <w:color w:val="212121"/>
          <w:sz w:val="22"/>
          <w:szCs w:val="23"/>
          <w:lang w:val="en-US"/>
        </w:rPr>
        <w:t xml:space="preserve"> </w:t>
      </w:r>
      <w:r w:rsidR="00B06827" w:rsidRPr="001B5D2A">
        <w:rPr>
          <w:rFonts w:ascii="Calibri" w:hAnsi="Calibri"/>
          <w:bCs/>
          <w:color w:val="212121"/>
          <w:sz w:val="22"/>
          <w:szCs w:val="23"/>
          <w:lang w:val="en-US"/>
        </w:rPr>
        <w:t>(</w:t>
      </w:r>
      <w:proofErr w:type="spellStart"/>
      <w:r w:rsidR="00B06827" w:rsidRPr="001B5D2A">
        <w:rPr>
          <w:rFonts w:ascii="Calibri" w:hAnsi="Calibri"/>
          <w:bCs/>
          <w:color w:val="212121"/>
          <w:sz w:val="22"/>
          <w:szCs w:val="23"/>
          <w:lang w:val="en-US"/>
        </w:rPr>
        <w:t>otázky</w:t>
      </w:r>
      <w:proofErr w:type="spellEnd"/>
      <w:r w:rsidR="00B06827" w:rsidRPr="001B5D2A">
        <w:rPr>
          <w:rFonts w:ascii="Calibri" w:hAnsi="Calibri"/>
          <w:bCs/>
          <w:color w:val="212121"/>
          <w:sz w:val="22"/>
          <w:szCs w:val="23"/>
          <w:lang w:val="en-US"/>
        </w:rPr>
        <w:t xml:space="preserve">, trendy, </w:t>
      </w:r>
      <w:proofErr w:type="spellStart"/>
      <w:r w:rsidR="00B06827" w:rsidRPr="001B5D2A">
        <w:rPr>
          <w:rFonts w:ascii="Calibri" w:hAnsi="Calibri"/>
          <w:bCs/>
          <w:color w:val="212121"/>
          <w:sz w:val="22"/>
          <w:szCs w:val="23"/>
          <w:lang w:val="en-US"/>
        </w:rPr>
        <w:t>perspektívy</w:t>
      </w:r>
      <w:proofErr w:type="spellEnd"/>
      <w:proofErr w:type="gramStart"/>
      <w:r w:rsidR="00B06827" w:rsidRPr="001B5D2A">
        <w:rPr>
          <w:rFonts w:ascii="Calibri" w:hAnsi="Calibri"/>
          <w:bCs/>
          <w:color w:val="212121"/>
          <w:sz w:val="22"/>
          <w:szCs w:val="23"/>
          <w:lang w:val="en-US"/>
        </w:rPr>
        <w:t>)</w:t>
      </w:r>
      <w:r w:rsidR="00B06827" w:rsidRPr="001B5D2A">
        <w:rPr>
          <w:rFonts w:ascii="Calibri" w:hAnsi="Calibri"/>
          <w:color w:val="212121"/>
          <w:sz w:val="22"/>
          <w:szCs w:val="23"/>
          <w:lang w:val="en-US"/>
        </w:rPr>
        <w:t>“</w:t>
      </w:r>
      <w:proofErr w:type="gramEnd"/>
      <w:r w:rsidR="00B06827" w:rsidRPr="001B5D2A">
        <w:rPr>
          <w:rFonts w:ascii="Calibri" w:hAnsi="Calibri"/>
          <w:color w:val="212121"/>
          <w:sz w:val="22"/>
          <w:szCs w:val="23"/>
          <w:lang w:val="en-US"/>
        </w:rPr>
        <w:t xml:space="preserve">. </w:t>
      </w:r>
    </w:p>
    <w:p w:rsidR="002B037F" w:rsidRDefault="00B06827" w:rsidP="00851147">
      <w:pPr>
        <w:pStyle w:val="Default"/>
        <w:rPr>
          <w:rFonts w:ascii="Calibri" w:hAnsi="Calibri"/>
          <w:color w:val="212121"/>
          <w:sz w:val="22"/>
          <w:szCs w:val="23"/>
          <w:lang w:val="en-US"/>
        </w:rPr>
      </w:pPr>
      <w:r w:rsidRPr="001B5D2A">
        <w:rPr>
          <w:rFonts w:ascii="Calibri" w:hAnsi="Calibri"/>
          <w:color w:val="212121"/>
          <w:sz w:val="22"/>
          <w:szCs w:val="23"/>
          <w:lang w:val="en-US"/>
        </w:rPr>
        <w:t>I prepared a presentation and an article for the conference “</w:t>
      </w:r>
      <w:proofErr w:type="spellStart"/>
      <w:r w:rsidRPr="001B5D2A">
        <w:rPr>
          <w:rFonts w:ascii="Calibri" w:hAnsi="Calibri"/>
          <w:color w:val="212121"/>
          <w:sz w:val="22"/>
          <w:szCs w:val="23"/>
          <w:lang w:val="en-US"/>
        </w:rPr>
        <w:t>Europhras</w:t>
      </w:r>
      <w:proofErr w:type="spellEnd"/>
      <w:r w:rsidRPr="001B5D2A">
        <w:rPr>
          <w:rFonts w:ascii="Calibri" w:hAnsi="Calibri"/>
          <w:color w:val="212121"/>
          <w:sz w:val="22"/>
          <w:szCs w:val="23"/>
          <w:lang w:val="en-US"/>
        </w:rPr>
        <w:t xml:space="preserve"> 2015“, w</w:t>
      </w:r>
      <w:r w:rsidR="002B037F">
        <w:rPr>
          <w:rFonts w:ascii="Calibri" w:hAnsi="Calibri"/>
          <w:color w:val="212121"/>
          <w:sz w:val="22"/>
          <w:szCs w:val="23"/>
          <w:lang w:val="en-US"/>
        </w:rPr>
        <w:t>hich was held in Malaga from 29/6-1/7/</w:t>
      </w:r>
      <w:r w:rsidRPr="001B5D2A">
        <w:rPr>
          <w:rFonts w:ascii="Calibri" w:hAnsi="Calibri"/>
          <w:color w:val="212121"/>
          <w:sz w:val="22"/>
          <w:szCs w:val="23"/>
          <w:lang w:val="en-US"/>
        </w:rPr>
        <w:t xml:space="preserve">2015. </w:t>
      </w:r>
    </w:p>
    <w:p w:rsidR="002B037F" w:rsidRDefault="00B06827" w:rsidP="00851147">
      <w:pPr>
        <w:pStyle w:val="Default"/>
        <w:rPr>
          <w:rFonts w:ascii="Calibri" w:hAnsi="Calibri"/>
          <w:color w:val="212121"/>
          <w:sz w:val="22"/>
          <w:szCs w:val="23"/>
          <w:lang w:val="en-US"/>
        </w:rPr>
      </w:pPr>
      <w:r w:rsidRPr="001B5D2A">
        <w:rPr>
          <w:rFonts w:ascii="Calibri" w:hAnsi="Calibri"/>
          <w:color w:val="212121"/>
          <w:sz w:val="22"/>
          <w:szCs w:val="23"/>
          <w:lang w:val="en-US"/>
        </w:rPr>
        <w:t xml:space="preserve">Thanks to my host person Dr. Kathrine </w:t>
      </w:r>
      <w:proofErr w:type="spellStart"/>
      <w:r w:rsidRPr="001B5D2A">
        <w:rPr>
          <w:rFonts w:ascii="Calibri" w:hAnsi="Calibri"/>
          <w:color w:val="212121"/>
          <w:sz w:val="22"/>
          <w:szCs w:val="23"/>
          <w:lang w:val="en-US"/>
        </w:rPr>
        <w:t>Steyer</w:t>
      </w:r>
      <w:proofErr w:type="spellEnd"/>
      <w:r w:rsidRPr="001B5D2A">
        <w:rPr>
          <w:rFonts w:ascii="Calibri" w:hAnsi="Calibri"/>
          <w:color w:val="212121"/>
          <w:sz w:val="22"/>
          <w:szCs w:val="23"/>
          <w:lang w:val="en-US"/>
        </w:rPr>
        <w:t xml:space="preserve"> I took part at the conference “</w:t>
      </w:r>
      <w:proofErr w:type="spellStart"/>
      <w:r w:rsidRPr="001B5D2A">
        <w:rPr>
          <w:rFonts w:ascii="Calibri" w:hAnsi="Calibri"/>
          <w:color w:val="212121"/>
          <w:sz w:val="22"/>
          <w:szCs w:val="23"/>
          <w:lang w:val="en-US"/>
        </w:rPr>
        <w:t>Internatio</w:t>
      </w:r>
      <w:r w:rsidR="002B037F">
        <w:rPr>
          <w:rFonts w:ascii="Calibri" w:hAnsi="Calibri"/>
          <w:color w:val="212121"/>
          <w:sz w:val="22"/>
          <w:szCs w:val="23"/>
          <w:lang w:val="en-US"/>
        </w:rPr>
        <w:t>nales</w:t>
      </w:r>
      <w:proofErr w:type="spellEnd"/>
      <w:r w:rsidR="002B037F">
        <w:rPr>
          <w:rFonts w:ascii="Calibri" w:hAnsi="Calibri"/>
          <w:color w:val="212121"/>
          <w:sz w:val="22"/>
          <w:szCs w:val="23"/>
          <w:lang w:val="en-US"/>
        </w:rPr>
        <w:t xml:space="preserve"> </w:t>
      </w:r>
      <w:proofErr w:type="spellStart"/>
      <w:r w:rsidR="002B037F">
        <w:rPr>
          <w:rFonts w:ascii="Calibri" w:hAnsi="Calibri"/>
          <w:color w:val="212121"/>
          <w:sz w:val="22"/>
          <w:szCs w:val="23"/>
          <w:lang w:val="en-US"/>
        </w:rPr>
        <w:t>Kolloqium</w:t>
      </w:r>
      <w:proofErr w:type="spellEnd"/>
      <w:proofErr w:type="gramStart"/>
      <w:r w:rsidR="002B037F">
        <w:rPr>
          <w:rFonts w:ascii="Calibri" w:hAnsi="Calibri"/>
          <w:color w:val="212121"/>
          <w:sz w:val="22"/>
          <w:szCs w:val="23"/>
          <w:lang w:val="en-US"/>
        </w:rPr>
        <w:t>“ at</w:t>
      </w:r>
      <w:proofErr w:type="gramEnd"/>
      <w:r w:rsidR="002B037F">
        <w:rPr>
          <w:rFonts w:ascii="Calibri" w:hAnsi="Calibri"/>
          <w:color w:val="212121"/>
          <w:sz w:val="22"/>
          <w:szCs w:val="23"/>
          <w:lang w:val="en-US"/>
        </w:rPr>
        <w:t xml:space="preserve"> IDS from 8/6-9/6/2015. The topic</w:t>
      </w:r>
      <w:r w:rsidRPr="001B5D2A">
        <w:rPr>
          <w:rFonts w:ascii="Calibri" w:hAnsi="Calibri"/>
          <w:color w:val="212121"/>
          <w:sz w:val="22"/>
          <w:szCs w:val="23"/>
          <w:lang w:val="en-US"/>
        </w:rPr>
        <w:t xml:space="preserve"> of this conference was “</w:t>
      </w:r>
      <w:proofErr w:type="spellStart"/>
      <w:r w:rsidRPr="001B5D2A">
        <w:rPr>
          <w:rFonts w:ascii="Calibri" w:hAnsi="Calibri"/>
          <w:color w:val="212121"/>
          <w:sz w:val="22"/>
          <w:szCs w:val="23"/>
          <w:lang w:val="en-US"/>
        </w:rPr>
        <w:t>Sprachliche</w:t>
      </w:r>
      <w:proofErr w:type="spellEnd"/>
      <w:r w:rsidRPr="001B5D2A">
        <w:rPr>
          <w:rFonts w:ascii="Calibri" w:hAnsi="Calibri"/>
          <w:color w:val="212121"/>
          <w:sz w:val="22"/>
          <w:szCs w:val="23"/>
          <w:lang w:val="en-US"/>
        </w:rPr>
        <w:t xml:space="preserve"> </w:t>
      </w:r>
      <w:proofErr w:type="spellStart"/>
      <w:r w:rsidRPr="001B5D2A">
        <w:rPr>
          <w:rFonts w:ascii="Calibri" w:hAnsi="Calibri"/>
          <w:color w:val="212121"/>
          <w:sz w:val="22"/>
          <w:szCs w:val="23"/>
          <w:lang w:val="en-US"/>
        </w:rPr>
        <w:t>Verfestigung</w:t>
      </w:r>
      <w:proofErr w:type="spellEnd"/>
      <w:r w:rsidRPr="001B5D2A">
        <w:rPr>
          <w:rFonts w:ascii="Calibri" w:hAnsi="Calibri"/>
          <w:color w:val="212121"/>
          <w:sz w:val="22"/>
          <w:szCs w:val="23"/>
          <w:lang w:val="en-US"/>
        </w:rPr>
        <w:t xml:space="preserve">. Chunks, Muster, </w:t>
      </w:r>
      <w:proofErr w:type="spellStart"/>
      <w:r w:rsidRPr="001B5D2A">
        <w:rPr>
          <w:rFonts w:ascii="Calibri" w:hAnsi="Calibri"/>
          <w:color w:val="212121"/>
          <w:sz w:val="22"/>
          <w:szCs w:val="23"/>
          <w:lang w:val="en-US"/>
        </w:rPr>
        <w:t>Phrasem-Konstruktionen</w:t>
      </w:r>
      <w:proofErr w:type="spellEnd"/>
      <w:r w:rsidRPr="001B5D2A">
        <w:rPr>
          <w:rFonts w:ascii="Calibri" w:hAnsi="Calibri"/>
          <w:color w:val="212121"/>
          <w:sz w:val="22"/>
          <w:szCs w:val="23"/>
          <w:lang w:val="en-US"/>
        </w:rPr>
        <w:t xml:space="preserve">“. </w:t>
      </w:r>
    </w:p>
    <w:p w:rsidR="002B037F" w:rsidRDefault="00B06827" w:rsidP="00851147">
      <w:pPr>
        <w:pStyle w:val="Default"/>
        <w:rPr>
          <w:rFonts w:ascii="Calibri" w:hAnsi="Calibri"/>
          <w:color w:val="212121"/>
          <w:sz w:val="22"/>
          <w:szCs w:val="23"/>
          <w:lang w:val="en-US"/>
        </w:rPr>
      </w:pPr>
      <w:r w:rsidRPr="001B5D2A">
        <w:rPr>
          <w:rFonts w:ascii="Calibri" w:hAnsi="Calibri"/>
          <w:color w:val="212121"/>
          <w:sz w:val="22"/>
          <w:szCs w:val="23"/>
          <w:lang w:val="en-US"/>
        </w:rPr>
        <w:t>During my thr</w:t>
      </w:r>
      <w:r w:rsidR="002B037F">
        <w:rPr>
          <w:rFonts w:ascii="Calibri" w:hAnsi="Calibri"/>
          <w:color w:val="212121"/>
          <w:sz w:val="22"/>
          <w:szCs w:val="23"/>
          <w:lang w:val="en-US"/>
        </w:rPr>
        <w:t>ee-month study within the STSM-p</w:t>
      </w:r>
      <w:r w:rsidRPr="001B5D2A">
        <w:rPr>
          <w:rFonts w:ascii="Calibri" w:hAnsi="Calibri"/>
          <w:color w:val="212121"/>
          <w:sz w:val="22"/>
          <w:szCs w:val="23"/>
          <w:lang w:val="en-US"/>
        </w:rPr>
        <w:t>rogram</w:t>
      </w:r>
      <w:r w:rsidR="001B5D2A" w:rsidRPr="001B5D2A">
        <w:rPr>
          <w:rFonts w:ascii="Calibri" w:hAnsi="Calibri"/>
          <w:color w:val="212121"/>
          <w:sz w:val="22"/>
          <w:szCs w:val="23"/>
          <w:lang w:val="en-US"/>
        </w:rPr>
        <w:t xml:space="preserve"> in Mannheim I personal</w:t>
      </w:r>
      <w:r w:rsidR="002B037F">
        <w:rPr>
          <w:rFonts w:ascii="Calibri" w:hAnsi="Calibri"/>
          <w:color w:val="212121"/>
          <w:sz w:val="22"/>
          <w:szCs w:val="23"/>
          <w:lang w:val="en-US"/>
        </w:rPr>
        <w:t>ly</w:t>
      </w:r>
      <w:r w:rsidR="001B5D2A" w:rsidRPr="001B5D2A">
        <w:rPr>
          <w:rFonts w:ascii="Calibri" w:hAnsi="Calibri"/>
          <w:color w:val="212121"/>
          <w:sz w:val="22"/>
          <w:szCs w:val="23"/>
          <w:lang w:val="en-US"/>
        </w:rPr>
        <w:t xml:space="preserve"> </w:t>
      </w:r>
      <w:r w:rsidR="002B037F" w:rsidRPr="001B5D2A">
        <w:rPr>
          <w:rFonts w:ascii="Calibri" w:hAnsi="Calibri"/>
          <w:color w:val="212121"/>
          <w:sz w:val="22"/>
          <w:szCs w:val="23"/>
          <w:lang w:val="en-US"/>
        </w:rPr>
        <w:t>consulted</w:t>
      </w:r>
      <w:r w:rsidR="002B037F" w:rsidRPr="001B5D2A">
        <w:rPr>
          <w:rFonts w:ascii="Calibri" w:hAnsi="Calibri"/>
          <w:color w:val="212121"/>
          <w:sz w:val="22"/>
          <w:szCs w:val="23"/>
          <w:lang w:val="en-US"/>
        </w:rPr>
        <w:t xml:space="preserve"> </w:t>
      </w:r>
      <w:r w:rsidR="001B5D2A" w:rsidRPr="001B5D2A">
        <w:rPr>
          <w:rFonts w:ascii="Calibri" w:hAnsi="Calibri"/>
          <w:color w:val="212121"/>
          <w:sz w:val="22"/>
          <w:szCs w:val="23"/>
          <w:lang w:val="en-US"/>
        </w:rPr>
        <w:t>my results of my research with my he</w:t>
      </w:r>
      <w:r w:rsidR="002B037F">
        <w:rPr>
          <w:rFonts w:ascii="Calibri" w:hAnsi="Calibri"/>
          <w:color w:val="212121"/>
          <w:sz w:val="22"/>
          <w:szCs w:val="23"/>
          <w:lang w:val="en-US"/>
        </w:rPr>
        <w:t xml:space="preserve">ad teacher prof. Peter </w:t>
      </w:r>
      <w:proofErr w:type="spellStart"/>
      <w:r w:rsidR="002B037F">
        <w:rPr>
          <w:rFonts w:ascii="Calibri" w:hAnsi="Calibri"/>
          <w:color w:val="212121"/>
          <w:sz w:val="22"/>
          <w:szCs w:val="23"/>
          <w:lang w:val="en-US"/>
        </w:rPr>
        <w:t>Ďurčo</w:t>
      </w:r>
      <w:proofErr w:type="spellEnd"/>
      <w:r w:rsidR="002B037F">
        <w:rPr>
          <w:rFonts w:ascii="Calibri" w:hAnsi="Calibri"/>
          <w:color w:val="212121"/>
          <w:sz w:val="22"/>
          <w:szCs w:val="23"/>
          <w:lang w:val="en-US"/>
        </w:rPr>
        <w:t xml:space="preserve">, </w:t>
      </w:r>
      <w:proofErr w:type="spellStart"/>
      <w:r w:rsidR="002B037F">
        <w:rPr>
          <w:rFonts w:ascii="Calibri" w:hAnsi="Calibri"/>
          <w:color w:val="212121"/>
          <w:sz w:val="22"/>
          <w:szCs w:val="23"/>
          <w:lang w:val="en-US"/>
        </w:rPr>
        <w:t>CS</w:t>
      </w:r>
      <w:r w:rsidR="001B5D2A" w:rsidRPr="001B5D2A">
        <w:rPr>
          <w:rFonts w:ascii="Calibri" w:hAnsi="Calibri"/>
          <w:color w:val="212121"/>
          <w:sz w:val="22"/>
          <w:szCs w:val="23"/>
          <w:lang w:val="en-US"/>
        </w:rPr>
        <w:t>c</w:t>
      </w:r>
      <w:proofErr w:type="spellEnd"/>
      <w:r w:rsidR="001B5D2A" w:rsidRPr="001B5D2A">
        <w:rPr>
          <w:rFonts w:ascii="Calibri" w:hAnsi="Calibri"/>
          <w:color w:val="212121"/>
          <w:sz w:val="22"/>
          <w:szCs w:val="23"/>
          <w:lang w:val="en-US"/>
        </w:rPr>
        <w:t xml:space="preserve">. </w:t>
      </w:r>
    </w:p>
    <w:p w:rsidR="00533A17" w:rsidRDefault="002B037F" w:rsidP="00851147">
      <w:pPr>
        <w:pStyle w:val="Default"/>
        <w:rPr>
          <w:rFonts w:ascii="Calibri" w:hAnsi="Calibri"/>
          <w:color w:val="212121"/>
          <w:sz w:val="22"/>
          <w:szCs w:val="23"/>
          <w:lang w:val="en-US"/>
        </w:rPr>
      </w:pPr>
      <w:r>
        <w:rPr>
          <w:rFonts w:ascii="Calibri" w:hAnsi="Calibri"/>
          <w:color w:val="212121"/>
          <w:sz w:val="22"/>
          <w:szCs w:val="23"/>
          <w:lang w:val="en-US"/>
        </w:rPr>
        <w:t>I believe</w:t>
      </w:r>
      <w:r w:rsidR="001B5D2A" w:rsidRPr="001B5D2A">
        <w:rPr>
          <w:rFonts w:ascii="Calibri" w:hAnsi="Calibri"/>
          <w:color w:val="212121"/>
          <w:sz w:val="22"/>
          <w:szCs w:val="23"/>
          <w:lang w:val="en-US"/>
        </w:rPr>
        <w:t xml:space="preserve"> that my linguistic and lexicographic research at the Institute of German Language in Mannheim will be helpful for foreign students, who study German, the</w:t>
      </w:r>
      <w:r>
        <w:rPr>
          <w:rFonts w:ascii="Calibri" w:hAnsi="Calibri"/>
          <w:color w:val="212121"/>
          <w:sz w:val="22"/>
          <w:szCs w:val="23"/>
          <w:lang w:val="en-US"/>
        </w:rPr>
        <w:t xml:space="preserve">y will get resources how to </w:t>
      </w:r>
      <w:r w:rsidR="001B5D2A" w:rsidRPr="001B5D2A">
        <w:rPr>
          <w:rFonts w:ascii="Calibri" w:hAnsi="Calibri"/>
          <w:color w:val="212121"/>
          <w:sz w:val="22"/>
          <w:szCs w:val="23"/>
          <w:lang w:val="en-US"/>
        </w:rPr>
        <w:t xml:space="preserve">correctly </w:t>
      </w:r>
      <w:r>
        <w:rPr>
          <w:rFonts w:ascii="Calibri" w:hAnsi="Calibri"/>
          <w:color w:val="212121"/>
          <w:sz w:val="22"/>
          <w:szCs w:val="23"/>
          <w:lang w:val="en-US"/>
        </w:rPr>
        <w:t xml:space="preserve">use </w:t>
      </w:r>
      <w:r w:rsidR="001B5D2A" w:rsidRPr="001B5D2A">
        <w:rPr>
          <w:rFonts w:ascii="Calibri" w:hAnsi="Calibri"/>
          <w:color w:val="212121"/>
          <w:sz w:val="22"/>
          <w:szCs w:val="23"/>
          <w:lang w:val="en-US"/>
        </w:rPr>
        <w:t>verbal collocations. My results are corpus based and lexicographically based. Another aim of my research is to open deep semantic of verbs, to show their polysemy.</w:t>
      </w:r>
    </w:p>
    <w:p w:rsidR="00533A17" w:rsidRPr="00533A17" w:rsidRDefault="00533A17" w:rsidP="00851147">
      <w:pPr>
        <w:pStyle w:val="Default"/>
        <w:rPr>
          <w:rFonts w:ascii="Calibri" w:hAnsi="Calibri"/>
          <w:color w:val="212121"/>
          <w:sz w:val="22"/>
          <w:szCs w:val="23"/>
          <w:lang w:val="en-US"/>
        </w:rPr>
      </w:pPr>
      <w:r>
        <w:rPr>
          <w:rFonts w:ascii="Calibri" w:hAnsi="Calibri"/>
          <w:color w:val="212121"/>
          <w:sz w:val="22"/>
          <w:szCs w:val="23"/>
          <w:lang w:val="en-US"/>
        </w:rPr>
        <w:t xml:space="preserve">In an attachment I enclose the report from the director of the IDS and an article </w:t>
      </w:r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>“</w:t>
      </w:r>
      <w:proofErr w:type="spellStart"/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>Verbale</w:t>
      </w:r>
      <w:proofErr w:type="spellEnd"/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 xml:space="preserve"> </w:t>
      </w:r>
      <w:proofErr w:type="spellStart"/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>Kollokationen</w:t>
      </w:r>
      <w:proofErr w:type="spellEnd"/>
      <w:r w:rsidRPr="001B5D2A">
        <w:rPr>
          <w:rFonts w:ascii="Calibri" w:hAnsi="Calibri"/>
          <w:bCs/>
          <w:color w:val="212121"/>
          <w:sz w:val="22"/>
          <w:szCs w:val="23"/>
          <w:lang w:val="en-US"/>
        </w:rPr>
        <w:t>“</w:t>
      </w:r>
      <w:r>
        <w:rPr>
          <w:rFonts w:ascii="Calibri" w:hAnsi="Calibri"/>
          <w:bCs/>
          <w:color w:val="212121"/>
          <w:sz w:val="22"/>
          <w:szCs w:val="23"/>
          <w:lang w:val="en-US"/>
        </w:rPr>
        <w:t>.</w:t>
      </w:r>
    </w:p>
    <w:p w:rsidR="00A130D6" w:rsidRDefault="00A130D6" w:rsidP="00851147">
      <w:pPr>
        <w:pStyle w:val="Default"/>
        <w:rPr>
          <w:rFonts w:ascii="Calibri" w:hAnsi="Calibri"/>
          <w:b/>
          <w:bCs/>
          <w:color w:val="212121"/>
          <w:sz w:val="22"/>
          <w:szCs w:val="23"/>
        </w:rPr>
      </w:pPr>
    </w:p>
    <w:p w:rsidR="00830379" w:rsidRPr="006431EC" w:rsidRDefault="00830379" w:rsidP="006431EC">
      <w:pPr>
        <w:rPr>
          <w:rFonts w:eastAsia="Times New Roman"/>
          <w:szCs w:val="24"/>
          <w:lang w:val="de-DE" w:eastAsia="de-DE"/>
        </w:rPr>
      </w:pPr>
      <w:bookmarkStart w:id="0" w:name="_GoBack"/>
      <w:bookmarkEnd w:id="0"/>
    </w:p>
    <w:sectPr w:rsidR="00830379" w:rsidRPr="006431EC" w:rsidSect="00851147">
      <w:pgSz w:w="11906" w:h="17338"/>
      <w:pgMar w:top="1560" w:right="1439" w:bottom="1417" w:left="15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019E"/>
    <w:multiLevelType w:val="hybridMultilevel"/>
    <w:tmpl w:val="A4FCC7E6"/>
    <w:lvl w:ilvl="0" w:tplc="B456C304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34C94"/>
    <w:multiLevelType w:val="multilevel"/>
    <w:tmpl w:val="93FA4DC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none"/>
      <w:pStyle w:val="Nadpis2"/>
      <w:lvlText w:val="2.1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2.%21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 w15:restartNumberingAfterBreak="0">
    <w:nsid w:val="337A7F58"/>
    <w:multiLevelType w:val="multilevel"/>
    <w:tmpl w:val="F00ED4F8"/>
    <w:lvl w:ilvl="0">
      <w:start w:val="1"/>
      <w:numFmt w:val="decimal"/>
      <w:pStyle w:val="eLex2013-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Lex2013-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Lex2013-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47"/>
    <w:rsid w:val="0007235A"/>
    <w:rsid w:val="000C4F46"/>
    <w:rsid w:val="001B5D2A"/>
    <w:rsid w:val="001E761B"/>
    <w:rsid w:val="00214B09"/>
    <w:rsid w:val="002B037F"/>
    <w:rsid w:val="003568DB"/>
    <w:rsid w:val="003F421D"/>
    <w:rsid w:val="00533A17"/>
    <w:rsid w:val="006431EC"/>
    <w:rsid w:val="00687F9F"/>
    <w:rsid w:val="006B35B3"/>
    <w:rsid w:val="007757DE"/>
    <w:rsid w:val="00830379"/>
    <w:rsid w:val="00851147"/>
    <w:rsid w:val="00881522"/>
    <w:rsid w:val="009039B9"/>
    <w:rsid w:val="009631B0"/>
    <w:rsid w:val="00A130D6"/>
    <w:rsid w:val="00A8312A"/>
    <w:rsid w:val="00A844B2"/>
    <w:rsid w:val="00AB61B7"/>
    <w:rsid w:val="00B06827"/>
    <w:rsid w:val="00B5439E"/>
    <w:rsid w:val="00B86323"/>
    <w:rsid w:val="00B94191"/>
    <w:rsid w:val="00BA6DBB"/>
    <w:rsid w:val="00C41CA5"/>
    <w:rsid w:val="00C8503B"/>
    <w:rsid w:val="00D14089"/>
    <w:rsid w:val="00D776ED"/>
    <w:rsid w:val="00D8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9960E-05CE-4DBF-96FB-9F641162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56E8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B35B3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Lex2013keywords">
    <w:name w:val="eLex2013: keywords"/>
    <w:basedOn w:val="Normlny"/>
    <w:qFormat/>
    <w:rsid w:val="006B35B3"/>
    <w:pPr>
      <w:widowControl w:val="0"/>
      <w:spacing w:after="240" w:line="276" w:lineRule="auto"/>
      <w:ind w:left="1418" w:hanging="1418"/>
    </w:pPr>
    <w:rPr>
      <w:rFonts w:ascii="Georgia" w:eastAsia="SimSun" w:hAnsi="Georgia"/>
      <w:bCs/>
      <w:kern w:val="2"/>
      <w:sz w:val="24"/>
      <w:szCs w:val="21"/>
      <w:lang w:val="en-GB" w:eastAsia="zh-CN"/>
    </w:rPr>
  </w:style>
  <w:style w:type="character" w:customStyle="1" w:styleId="eLex2013keywordstitle">
    <w:name w:val="eLex2013: keywordstitle"/>
    <w:basedOn w:val="Predvolenpsmoodseku"/>
    <w:qFormat/>
    <w:rsid w:val="00D776ED"/>
    <w:rPr>
      <w:b/>
    </w:rPr>
  </w:style>
  <w:style w:type="paragraph" w:customStyle="1" w:styleId="eLex2013-abstractheading">
    <w:name w:val="eLex2013-abstractheading"/>
    <w:basedOn w:val="Normlny"/>
    <w:qFormat/>
    <w:rsid w:val="00687F9F"/>
    <w:pPr>
      <w:widowControl w:val="0"/>
      <w:spacing w:before="360" w:after="120"/>
      <w:jc w:val="center"/>
    </w:pPr>
    <w:rPr>
      <w:rFonts w:ascii="Georgia" w:eastAsia="Times New Roman" w:hAnsi="Georgia"/>
      <w:b/>
      <w:bCs/>
      <w:kern w:val="2"/>
      <w:sz w:val="24"/>
      <w:lang w:val="en-US" w:eastAsia="zh-CN"/>
    </w:rPr>
  </w:style>
  <w:style w:type="paragraph" w:customStyle="1" w:styleId="eLex2013-affiliation">
    <w:name w:val="eLex2013-affiliation"/>
    <w:basedOn w:val="Normlny"/>
    <w:qFormat/>
    <w:rsid w:val="00687F9F"/>
    <w:pPr>
      <w:jc w:val="center"/>
    </w:pPr>
    <w:rPr>
      <w:rFonts w:ascii="Georgia" w:eastAsia="SimSun" w:hAnsi="Georgia" w:cs="Tahoma"/>
      <w:kern w:val="2"/>
      <w:sz w:val="22"/>
      <w:lang w:val="it-IT" w:eastAsia="zh-CN"/>
    </w:rPr>
  </w:style>
  <w:style w:type="paragraph" w:customStyle="1" w:styleId="eLex2013-authors">
    <w:name w:val="eLex2013-authors"/>
    <w:basedOn w:val="Normlny"/>
    <w:qFormat/>
    <w:rsid w:val="00D776ED"/>
    <w:pPr>
      <w:spacing w:before="180"/>
      <w:jc w:val="center"/>
    </w:pPr>
    <w:rPr>
      <w:rFonts w:ascii="Georgia" w:eastAsia="SimSun" w:hAnsi="Georgia" w:cs="Tahoma"/>
      <w:b/>
      <w:kern w:val="2"/>
      <w:sz w:val="28"/>
      <w:szCs w:val="24"/>
      <w:lang w:val="en-US" w:eastAsia="zh-CN"/>
    </w:rPr>
  </w:style>
  <w:style w:type="paragraph" w:customStyle="1" w:styleId="SlogeLex2013-authorsNadpisano">
    <w:name w:val="Slog eLex2013-authors + Nadpisano"/>
    <w:basedOn w:val="eLex2013-authors"/>
    <w:qFormat/>
    <w:rsid w:val="00D776ED"/>
    <w:rPr>
      <w:bCs/>
      <w:vertAlign w:val="superscript"/>
    </w:rPr>
  </w:style>
  <w:style w:type="paragraph" w:customStyle="1" w:styleId="eLex2013-Footnote">
    <w:name w:val="eLex2013-Footnote"/>
    <w:basedOn w:val="Textpoznmkypodiarou"/>
    <w:qFormat/>
    <w:rsid w:val="00D776ED"/>
    <w:pPr>
      <w:widowControl w:val="0"/>
      <w:spacing w:before="20" w:after="120" w:line="220" w:lineRule="exact"/>
      <w:ind w:left="142" w:hanging="142"/>
    </w:pPr>
    <w:rPr>
      <w:rFonts w:ascii="Georgia" w:eastAsia="SimSun" w:hAnsi="Georgia"/>
      <w:kern w:val="2"/>
      <w:sz w:val="22"/>
      <w:lang w:val="en-US" w:eastAsia="zh-CN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776ED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776ED"/>
    <w:rPr>
      <w:sz w:val="20"/>
      <w:szCs w:val="20"/>
    </w:rPr>
  </w:style>
  <w:style w:type="paragraph" w:customStyle="1" w:styleId="eLex2013-Heading1">
    <w:name w:val="eLex2013-Heading1"/>
    <w:basedOn w:val="Normlny"/>
    <w:link w:val="eLex2013-Heading1Znak"/>
    <w:qFormat/>
    <w:rsid w:val="006B35B3"/>
    <w:pPr>
      <w:widowControl w:val="0"/>
      <w:numPr>
        <w:numId w:val="8"/>
      </w:numPr>
      <w:spacing w:before="240" w:after="60"/>
      <w:jc w:val="center"/>
    </w:pPr>
    <w:rPr>
      <w:rFonts w:ascii="Georgia" w:eastAsia="Times New Roman" w:hAnsi="Georgia"/>
      <w:b/>
      <w:bCs/>
      <w:kern w:val="2"/>
      <w:sz w:val="28"/>
      <w:lang w:val="en-GB" w:eastAsia="zh-CN"/>
    </w:rPr>
  </w:style>
  <w:style w:type="paragraph" w:customStyle="1" w:styleId="eLex2013-keywords">
    <w:name w:val="eLex2013-keywords"/>
    <w:basedOn w:val="Normlny"/>
    <w:qFormat/>
    <w:rsid w:val="00D776ED"/>
    <w:pPr>
      <w:widowControl w:val="0"/>
      <w:spacing w:after="360" w:line="240" w:lineRule="exact"/>
    </w:pPr>
    <w:rPr>
      <w:rFonts w:ascii="Georgia" w:eastAsia="SimSun" w:hAnsi="Georgia"/>
      <w:kern w:val="2"/>
      <w:sz w:val="24"/>
      <w:szCs w:val="21"/>
      <w:lang w:val="en-GB" w:eastAsia="zh-CN"/>
    </w:rPr>
  </w:style>
  <w:style w:type="paragraph" w:customStyle="1" w:styleId="eLex2013-references">
    <w:name w:val="eLex2013-references"/>
    <w:basedOn w:val="Normlny"/>
    <w:qFormat/>
    <w:rsid w:val="00D776ED"/>
    <w:pPr>
      <w:widowControl w:val="0"/>
      <w:ind w:left="567" w:hanging="567"/>
      <w:jc w:val="both"/>
    </w:pPr>
    <w:rPr>
      <w:rFonts w:ascii="Georgia" w:eastAsia="SimSun" w:hAnsi="Georgia" w:cs="Tahoma"/>
      <w:kern w:val="2"/>
      <w:sz w:val="24"/>
      <w:lang w:val="de-DE" w:eastAsia="de-DE"/>
    </w:rPr>
  </w:style>
  <w:style w:type="paragraph" w:customStyle="1" w:styleId="SlogeLex2013-referencesLeee">
    <w:name w:val="Slog eLex2013-references + Ležeče"/>
    <w:basedOn w:val="eLex2013-references"/>
    <w:qFormat/>
    <w:rsid w:val="00D776ED"/>
    <w:rPr>
      <w:i/>
      <w:iCs/>
    </w:rPr>
  </w:style>
  <w:style w:type="paragraph" w:customStyle="1" w:styleId="eLex2013-tabletitle">
    <w:name w:val="eLex2013-tabletitle"/>
    <w:basedOn w:val="Normlny"/>
    <w:qFormat/>
    <w:rsid w:val="00687F9F"/>
    <w:pPr>
      <w:widowControl w:val="0"/>
      <w:spacing w:before="120" w:after="120" w:line="240" w:lineRule="exact"/>
      <w:jc w:val="center"/>
    </w:pPr>
    <w:rPr>
      <w:rFonts w:ascii="Georgia" w:eastAsia="SimSun" w:hAnsi="Georgia"/>
      <w:kern w:val="2"/>
      <w:sz w:val="22"/>
      <w:szCs w:val="21"/>
      <w:lang w:val="en-GB" w:eastAsia="zh-CN"/>
    </w:rPr>
  </w:style>
  <w:style w:type="paragraph" w:customStyle="1" w:styleId="eLex2013-text">
    <w:name w:val="eLex2013-text"/>
    <w:basedOn w:val="Normlny"/>
    <w:qFormat/>
    <w:rsid w:val="001E761B"/>
    <w:pPr>
      <w:widowControl w:val="0"/>
      <w:spacing w:after="240" w:line="276" w:lineRule="auto"/>
      <w:jc w:val="both"/>
    </w:pPr>
    <w:rPr>
      <w:rFonts w:ascii="Georgia" w:eastAsia="Times New Roman" w:hAnsi="Georgia"/>
      <w:kern w:val="2"/>
      <w:sz w:val="24"/>
      <w:lang w:val="en-US" w:eastAsia="zh-CN"/>
    </w:rPr>
  </w:style>
  <w:style w:type="paragraph" w:customStyle="1" w:styleId="eLex2013-title">
    <w:name w:val="eLex2013-title"/>
    <w:basedOn w:val="Normlny"/>
    <w:qFormat/>
    <w:rsid w:val="00D776ED"/>
    <w:pPr>
      <w:widowControl w:val="0"/>
      <w:spacing w:before="120" w:after="120"/>
      <w:jc w:val="center"/>
      <w:outlineLvl w:val="0"/>
    </w:pPr>
    <w:rPr>
      <w:rFonts w:ascii="Georgia" w:eastAsia="SimSun" w:hAnsi="Georgia" w:cs="Tahoma"/>
      <w:b/>
      <w:kern w:val="2"/>
      <w:sz w:val="32"/>
      <w:szCs w:val="28"/>
      <w:lang w:val="en-US" w:eastAsia="zh-CN"/>
    </w:rPr>
  </w:style>
  <w:style w:type="paragraph" w:customStyle="1" w:styleId="eLex2013-abstracttext">
    <w:name w:val="eLex2013-abstracttext"/>
    <w:basedOn w:val="Normlny"/>
    <w:qFormat/>
    <w:rsid w:val="009631B0"/>
    <w:pPr>
      <w:widowControl w:val="0"/>
      <w:jc w:val="both"/>
    </w:pPr>
    <w:rPr>
      <w:rFonts w:ascii="Georgia" w:eastAsia="Times New Roman" w:hAnsi="Georgia"/>
      <w:kern w:val="2"/>
      <w:sz w:val="22"/>
      <w:lang w:val="en-US" w:eastAsia="zh-CN"/>
    </w:rPr>
  </w:style>
  <w:style w:type="paragraph" w:customStyle="1" w:styleId="eLex2013-Heading2">
    <w:name w:val="eLex2013-Heading2"/>
    <w:basedOn w:val="eLex2013-Heading1"/>
    <w:qFormat/>
    <w:rsid w:val="006B35B3"/>
    <w:pPr>
      <w:numPr>
        <w:ilvl w:val="1"/>
      </w:numPr>
      <w:spacing w:before="360" w:after="120"/>
      <w:jc w:val="left"/>
    </w:pPr>
    <w:rPr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B3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ex2013-Heading2a">
    <w:name w:val="eLex2013-Heading2a"/>
    <w:basedOn w:val="Nadpis2"/>
    <w:qFormat/>
    <w:rsid w:val="006B35B3"/>
    <w:pPr>
      <w:keepNext w:val="0"/>
      <w:keepLines w:val="0"/>
      <w:widowControl w:val="0"/>
      <w:numPr>
        <w:ilvl w:val="0"/>
        <w:numId w:val="0"/>
      </w:numPr>
      <w:snapToGrid w:val="0"/>
      <w:spacing w:before="360" w:after="60" w:line="220" w:lineRule="exact"/>
      <w:jc w:val="both"/>
    </w:pPr>
    <w:rPr>
      <w:rFonts w:ascii="Georgia" w:eastAsia="SimSun" w:hAnsi="Georgia" w:cs="Times New Roman"/>
      <w:color w:val="auto"/>
      <w:kern w:val="2"/>
      <w:sz w:val="24"/>
      <w:szCs w:val="24"/>
      <w:lang w:val="en-GB" w:eastAsia="zh-CN"/>
    </w:rPr>
  </w:style>
  <w:style w:type="paragraph" w:customStyle="1" w:styleId="eLex2013-Heading3">
    <w:name w:val="eLex2013-Heading3"/>
    <w:basedOn w:val="eLex2013-Heading1"/>
    <w:link w:val="eLex2013-Heading3Znak"/>
    <w:qFormat/>
    <w:rsid w:val="006B35B3"/>
    <w:pPr>
      <w:numPr>
        <w:ilvl w:val="2"/>
      </w:numPr>
      <w:jc w:val="left"/>
    </w:pPr>
    <w:rPr>
      <w:sz w:val="22"/>
    </w:rPr>
  </w:style>
  <w:style w:type="character" w:customStyle="1" w:styleId="eLex2013-Heading3Znak">
    <w:name w:val="eLex2013-Heading3 Znak"/>
    <w:basedOn w:val="Predvolenpsmoodseku"/>
    <w:link w:val="eLex2013-Heading3"/>
    <w:rsid w:val="006B35B3"/>
    <w:rPr>
      <w:rFonts w:ascii="Georgia" w:eastAsia="Times New Roman" w:hAnsi="Georgia"/>
      <w:b/>
      <w:bCs/>
      <w:kern w:val="2"/>
      <w:sz w:val="22"/>
      <w:lang w:val="en-GB" w:eastAsia="zh-CN"/>
    </w:rPr>
  </w:style>
  <w:style w:type="character" w:customStyle="1" w:styleId="eLex2013-Heading1Znak">
    <w:name w:val="eLex2013-Heading1 Znak"/>
    <w:basedOn w:val="Predvolenpsmoodseku"/>
    <w:link w:val="eLex2013-Heading1"/>
    <w:rsid w:val="006B35B3"/>
    <w:rPr>
      <w:rFonts w:ascii="Georgia" w:eastAsia="Times New Roman" w:hAnsi="Georgia"/>
      <w:b/>
      <w:bCs/>
      <w:kern w:val="2"/>
      <w:sz w:val="28"/>
      <w:lang w:val="en-GB" w:eastAsia="zh-CN"/>
    </w:rPr>
  </w:style>
  <w:style w:type="paragraph" w:customStyle="1" w:styleId="Default">
    <w:name w:val="Default"/>
    <w:rsid w:val="008511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B941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0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olexova</cp:lastModifiedBy>
  <cp:revision>7</cp:revision>
  <dcterms:created xsi:type="dcterms:W3CDTF">2015-06-16T13:35:00Z</dcterms:created>
  <dcterms:modified xsi:type="dcterms:W3CDTF">2015-07-15T07:32:00Z</dcterms:modified>
</cp:coreProperties>
</file>