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34" w:rsidRPr="002547B0" w:rsidRDefault="00606B34">
      <w:pPr>
        <w:rPr>
          <w:sz w:val="18"/>
          <w:szCs w:val="18"/>
          <w:lang w:val="en-GB"/>
        </w:rPr>
      </w:pPr>
    </w:p>
    <w:p w:rsidR="00606B34" w:rsidRPr="002547B0" w:rsidRDefault="00606B34">
      <w:pPr>
        <w:rPr>
          <w:szCs w:val="20"/>
          <w:lang w:val="en-GB"/>
        </w:rPr>
      </w:pPr>
    </w:p>
    <w:p w:rsidR="001140AA" w:rsidRPr="002547B0" w:rsidRDefault="001140AA" w:rsidP="001140AA">
      <w:pPr>
        <w:jc w:val="right"/>
        <w:rPr>
          <w:rFonts w:cs="Arial"/>
          <w:szCs w:val="20"/>
          <w:lang w:val="en-GB"/>
        </w:rPr>
      </w:pPr>
    </w:p>
    <w:p w:rsidR="00D43BD0" w:rsidRDefault="00D43BD0" w:rsidP="001140AA">
      <w:pPr>
        <w:jc w:val="right"/>
        <w:rPr>
          <w:rFonts w:cs="Arial"/>
          <w:szCs w:val="20"/>
          <w:lang w:val="en-GB"/>
        </w:rPr>
      </w:pPr>
    </w:p>
    <w:p w:rsidR="00D43BD0" w:rsidRDefault="00D43BD0" w:rsidP="001140AA">
      <w:pPr>
        <w:jc w:val="right"/>
        <w:rPr>
          <w:rFonts w:cs="Arial"/>
          <w:szCs w:val="20"/>
          <w:lang w:val="en-GB"/>
        </w:rPr>
      </w:pPr>
    </w:p>
    <w:p w:rsidR="00D43BD0" w:rsidRDefault="00D43BD0" w:rsidP="001140AA">
      <w:pPr>
        <w:jc w:val="right"/>
        <w:rPr>
          <w:rFonts w:cs="Arial"/>
          <w:szCs w:val="20"/>
          <w:lang w:val="en-GB"/>
        </w:rPr>
      </w:pPr>
    </w:p>
    <w:p w:rsidR="00D43BD0" w:rsidRDefault="00D43BD0" w:rsidP="001140AA">
      <w:pPr>
        <w:jc w:val="right"/>
        <w:rPr>
          <w:rFonts w:cs="Arial"/>
          <w:szCs w:val="20"/>
          <w:lang w:val="en-GB"/>
        </w:rPr>
      </w:pPr>
    </w:p>
    <w:p w:rsidR="00D43BD0" w:rsidRDefault="00D43BD0" w:rsidP="001140AA">
      <w:pPr>
        <w:jc w:val="right"/>
        <w:rPr>
          <w:rFonts w:cs="Arial"/>
          <w:szCs w:val="20"/>
          <w:lang w:val="en-GB"/>
        </w:rPr>
      </w:pPr>
    </w:p>
    <w:p w:rsidR="00DE3045" w:rsidRDefault="00DA3285"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096AE5" w:rsidRPr="002547B0">
        <w:rPr>
          <w:rFonts w:cs="Arial"/>
          <w:szCs w:val="20"/>
          <w:lang w:val="en-GB"/>
        </w:rPr>
        <w:fldChar w:fldCharType="begin"/>
      </w:r>
      <w:r w:rsidR="001140AA" w:rsidRPr="002547B0">
        <w:rPr>
          <w:rFonts w:cs="Arial"/>
          <w:szCs w:val="20"/>
          <w:lang w:val="en-GB"/>
        </w:rPr>
        <w:instrText xml:space="preserve"> DATE \@ "d MMMM yyyy" </w:instrText>
      </w:r>
      <w:r w:rsidR="00096AE5" w:rsidRPr="002547B0">
        <w:rPr>
          <w:rFonts w:cs="Arial"/>
          <w:szCs w:val="20"/>
          <w:lang w:val="en-GB"/>
        </w:rPr>
        <w:fldChar w:fldCharType="separate"/>
      </w:r>
      <w:r w:rsidR="00361664">
        <w:rPr>
          <w:rFonts w:cs="Arial"/>
          <w:noProof/>
          <w:szCs w:val="20"/>
          <w:lang w:val="en-GB"/>
        </w:rPr>
        <w:t>9 April 2014</w:t>
      </w:r>
      <w:r w:rsidR="00096AE5" w:rsidRPr="002547B0">
        <w:rPr>
          <w:rFonts w:cs="Arial"/>
          <w:szCs w:val="20"/>
          <w:lang w:val="en-GB"/>
        </w:rPr>
        <w:fldChar w:fldCharType="end"/>
      </w:r>
    </w:p>
    <w:p w:rsidR="00DE3045" w:rsidRPr="00CC6CB2" w:rsidRDefault="00DE3045" w:rsidP="00DE3045">
      <w:pPr>
        <w:jc w:val="right"/>
        <w:rPr>
          <w:rFonts w:cs="Arial"/>
          <w:color w:val="69395D" w:themeColor="background2"/>
          <w:szCs w:val="20"/>
          <w:lang w:val="en-GB"/>
        </w:rPr>
      </w:pPr>
    </w:p>
    <w:p w:rsidR="00956715" w:rsidRPr="00486A85" w:rsidRDefault="005543C8" w:rsidP="00486A85">
      <w:pPr>
        <w:pStyle w:val="Naslov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AF08CB">
        <w:rPr>
          <w:b w:val="0"/>
          <w:color w:val="56585B" w:themeColor="text1"/>
        </w:rPr>
        <w:t>Minutes of the Second</w:t>
      </w:r>
      <w:r w:rsidR="00A05B2F" w:rsidRPr="00184ACB">
        <w:rPr>
          <w:b w:val="0"/>
          <w:color w:val="56585B" w:themeColor="text1"/>
        </w:rPr>
        <w:t xml:space="preserve"> Management Committee Meeting of COST Action </w:t>
      </w:r>
      <w:r w:rsidR="00950DAB" w:rsidRPr="00486A85">
        <w:rPr>
          <w:color w:val="auto"/>
        </w:rPr>
        <w:t>IS</w:t>
      </w:r>
      <w:r w:rsidR="00C11865" w:rsidRPr="00486A85">
        <w:rPr>
          <w:color w:val="auto"/>
        </w:rPr>
        <w:t>1</w:t>
      </w:r>
      <w:r w:rsidR="00C31538" w:rsidRPr="00486A85">
        <w:rPr>
          <w:color w:val="auto"/>
        </w:rPr>
        <w:t>3</w:t>
      </w:r>
      <w:r w:rsidR="00950DAB" w:rsidRPr="00486A85">
        <w:rPr>
          <w:color w:val="auto"/>
        </w:rPr>
        <w:t>0</w:t>
      </w:r>
      <w:r w:rsidR="00AE1638" w:rsidRPr="00486A85">
        <w:rPr>
          <w:color w:val="auto"/>
        </w:rPr>
        <w:t>5</w:t>
      </w:r>
      <w:r w:rsidR="00A05B2F" w:rsidRPr="00486A85">
        <w:rPr>
          <w:color w:val="auto"/>
        </w:rPr>
        <w:t xml:space="preserve"> </w:t>
      </w:r>
      <w:r w:rsidRPr="00486A85">
        <w:rPr>
          <w:color w:val="auto"/>
        </w:rPr>
        <w:t>“</w:t>
      </w:r>
      <w:r w:rsidR="00486A85" w:rsidRPr="00486A85">
        <w:rPr>
          <w:rStyle w:val="part-2"/>
          <w:color w:val="auto"/>
        </w:rPr>
        <w:t>European Network of e-Lexicography (ENeL)</w:t>
      </w:r>
      <w:r w:rsidRPr="00486A85">
        <w:rPr>
          <w:color w:val="auto"/>
        </w:rPr>
        <w:t>”</w:t>
      </w:r>
    </w:p>
    <w:p w:rsidR="00A05B2F" w:rsidRPr="00A26343" w:rsidRDefault="00A05B2F" w:rsidP="00A05B2F">
      <w:pPr>
        <w:jc w:val="center"/>
        <w:outlineLvl w:val="1"/>
        <w:rPr>
          <w:rStyle w:val="Intenzivenpoudarek"/>
          <w:color w:val="56585B" w:themeColor="text1"/>
          <w:sz w:val="28"/>
          <w:szCs w:val="28"/>
        </w:rPr>
      </w:pPr>
    </w:p>
    <w:p w:rsidR="008E26BD" w:rsidRPr="00AB490A" w:rsidRDefault="008E26BD" w:rsidP="008E26BD">
      <w:pPr>
        <w:pStyle w:val="Date1"/>
        <w:ind w:right="-49"/>
        <w:jc w:val="center"/>
        <w:rPr>
          <w:b/>
          <w:color w:val="56585B" w:themeColor="text1"/>
          <w:szCs w:val="24"/>
        </w:rPr>
      </w:pPr>
      <w:proofErr w:type="gramStart"/>
      <w:r w:rsidRPr="00AB490A">
        <w:rPr>
          <w:b/>
          <w:color w:val="56585B" w:themeColor="text1"/>
          <w:szCs w:val="24"/>
        </w:rPr>
        <w:t>at</w:t>
      </w:r>
      <w:proofErr w:type="gramEnd"/>
      <w:r w:rsidRPr="00AB490A">
        <w:rPr>
          <w:b/>
          <w:color w:val="56585B" w:themeColor="text1"/>
          <w:szCs w:val="24"/>
        </w:rPr>
        <w:t xml:space="preserve"> </w:t>
      </w:r>
      <w:r>
        <w:rPr>
          <w:b/>
          <w:color w:val="56585B" w:themeColor="text1"/>
          <w:szCs w:val="24"/>
        </w:rPr>
        <w:t xml:space="preserve">Leiden </w:t>
      </w:r>
      <w:r>
        <w:rPr>
          <w:b/>
          <w:color w:val="56585B" w:themeColor="text1"/>
          <w:szCs w:val="24"/>
          <w:lang w:val="en-US"/>
        </w:rPr>
        <w:t>University</w:t>
      </w:r>
      <w:r w:rsidRPr="00AB490A">
        <w:rPr>
          <w:b/>
          <w:color w:val="56585B" w:themeColor="text1"/>
          <w:szCs w:val="24"/>
          <w:lang w:val="en-US"/>
        </w:rPr>
        <w:t xml:space="preserve">, </w:t>
      </w:r>
      <w:r>
        <w:rPr>
          <w:b/>
          <w:color w:val="56585B" w:themeColor="text1"/>
          <w:szCs w:val="24"/>
          <w:lang w:val="en-US"/>
        </w:rPr>
        <w:t>Sterrenwachtlaan</w:t>
      </w:r>
      <w:r w:rsidRPr="00AB490A">
        <w:rPr>
          <w:b/>
          <w:color w:val="56585B" w:themeColor="text1"/>
          <w:szCs w:val="24"/>
        </w:rPr>
        <w:t xml:space="preserve">, </w:t>
      </w:r>
      <w:r>
        <w:rPr>
          <w:b/>
          <w:color w:val="56585B" w:themeColor="text1"/>
          <w:szCs w:val="24"/>
        </w:rPr>
        <w:t>Leiden</w:t>
      </w:r>
      <w:r w:rsidRPr="00AB490A">
        <w:rPr>
          <w:b/>
          <w:color w:val="56585B" w:themeColor="text1"/>
          <w:szCs w:val="24"/>
        </w:rPr>
        <w:t xml:space="preserve"> (</w:t>
      </w:r>
      <w:r>
        <w:rPr>
          <w:b/>
          <w:color w:val="56585B" w:themeColor="text1"/>
          <w:szCs w:val="24"/>
        </w:rPr>
        <w:t>The Netherlands</w:t>
      </w:r>
      <w:r w:rsidRPr="00AB490A">
        <w:rPr>
          <w:b/>
          <w:color w:val="56585B" w:themeColor="text1"/>
          <w:szCs w:val="24"/>
        </w:rPr>
        <w:t>)</w:t>
      </w:r>
    </w:p>
    <w:p w:rsidR="00D131FE" w:rsidRDefault="00D131FE" w:rsidP="00D131FE">
      <w:pPr>
        <w:pStyle w:val="Date1"/>
        <w:ind w:right="-49"/>
        <w:jc w:val="center"/>
        <w:rPr>
          <w:b/>
          <w:color w:val="56585B" w:themeColor="text1"/>
          <w:szCs w:val="24"/>
        </w:rPr>
      </w:pPr>
      <w:proofErr w:type="gramStart"/>
      <w:r w:rsidRPr="00AB490A">
        <w:rPr>
          <w:b/>
          <w:color w:val="56585B" w:themeColor="text1"/>
          <w:szCs w:val="24"/>
        </w:rPr>
        <w:t>on</w:t>
      </w:r>
      <w:proofErr w:type="gramEnd"/>
      <w:r w:rsidRPr="00AB490A">
        <w:rPr>
          <w:b/>
          <w:color w:val="56585B" w:themeColor="text1"/>
          <w:szCs w:val="24"/>
        </w:rPr>
        <w:t xml:space="preserve"> </w:t>
      </w:r>
      <w:r w:rsidR="00AF08CB">
        <w:rPr>
          <w:b/>
          <w:color w:val="56585B" w:themeColor="text1"/>
          <w:szCs w:val="24"/>
        </w:rPr>
        <w:t>16 January</w:t>
      </w:r>
      <w:r w:rsidRPr="00AB490A">
        <w:rPr>
          <w:b/>
          <w:color w:val="56585B" w:themeColor="text1"/>
          <w:szCs w:val="24"/>
        </w:rPr>
        <w:t xml:space="preserve"> 201</w:t>
      </w:r>
      <w:r w:rsidR="00AF08CB">
        <w:rPr>
          <w:b/>
          <w:color w:val="56585B" w:themeColor="text1"/>
          <w:szCs w:val="24"/>
        </w:rPr>
        <w:t>4</w:t>
      </w:r>
      <w:r w:rsidR="00531FEB">
        <w:rPr>
          <w:b/>
          <w:color w:val="56585B" w:themeColor="text1"/>
          <w:szCs w:val="24"/>
        </w:rPr>
        <w:t xml:space="preserve">, </w:t>
      </w:r>
      <w:r w:rsidRPr="00AB490A">
        <w:rPr>
          <w:b/>
          <w:color w:val="56585B" w:themeColor="text1"/>
          <w:szCs w:val="24"/>
        </w:rPr>
        <w:t xml:space="preserve">from </w:t>
      </w:r>
      <w:r w:rsidR="00531FEB">
        <w:rPr>
          <w:b/>
          <w:color w:val="56585B" w:themeColor="text1"/>
          <w:szCs w:val="24"/>
        </w:rPr>
        <w:t>9</w:t>
      </w:r>
      <w:r w:rsidR="00D571EC" w:rsidRPr="00AB490A">
        <w:rPr>
          <w:b/>
          <w:color w:val="56585B" w:themeColor="text1"/>
          <w:szCs w:val="24"/>
        </w:rPr>
        <w:t>h</w:t>
      </w:r>
      <w:r w:rsidR="00AF08CB">
        <w:rPr>
          <w:b/>
          <w:color w:val="56585B" w:themeColor="text1"/>
          <w:szCs w:val="24"/>
        </w:rPr>
        <w:t>0</w:t>
      </w:r>
      <w:r w:rsidR="003E5F1E">
        <w:rPr>
          <w:b/>
          <w:color w:val="56585B" w:themeColor="text1"/>
          <w:szCs w:val="24"/>
        </w:rPr>
        <w:t>0</w:t>
      </w:r>
      <w:r w:rsidRPr="00AB490A">
        <w:rPr>
          <w:b/>
          <w:color w:val="56585B" w:themeColor="text1"/>
          <w:szCs w:val="24"/>
        </w:rPr>
        <w:t xml:space="preserve"> till 1</w:t>
      </w:r>
      <w:r w:rsidR="00AF08CB">
        <w:rPr>
          <w:b/>
          <w:color w:val="56585B" w:themeColor="text1"/>
          <w:szCs w:val="24"/>
        </w:rPr>
        <w:t>1</w:t>
      </w:r>
      <w:r w:rsidRPr="00AB490A">
        <w:rPr>
          <w:b/>
          <w:color w:val="56585B" w:themeColor="text1"/>
          <w:szCs w:val="24"/>
        </w:rPr>
        <w:t>h</w:t>
      </w:r>
      <w:r w:rsidR="00AF08CB">
        <w:rPr>
          <w:b/>
          <w:color w:val="56585B" w:themeColor="text1"/>
          <w:szCs w:val="24"/>
        </w:rPr>
        <w:t>0</w:t>
      </w:r>
      <w:r w:rsidRPr="00AB490A">
        <w:rPr>
          <w:b/>
          <w:color w:val="56585B" w:themeColor="text1"/>
          <w:szCs w:val="24"/>
        </w:rPr>
        <w:t>0</w:t>
      </w:r>
    </w:p>
    <w:p w:rsidR="00A05B2F" w:rsidRPr="00D131FE" w:rsidRDefault="00A05B2F" w:rsidP="00A05B2F">
      <w:pPr>
        <w:ind w:left="360"/>
        <w:jc w:val="both"/>
        <w:rPr>
          <w:b/>
          <w:color w:val="0070C0"/>
          <w:szCs w:val="20"/>
          <w:lang w:val="en-GB"/>
        </w:rPr>
      </w:pPr>
    </w:p>
    <w:p w:rsidR="00A05B2F" w:rsidRPr="00BC4638" w:rsidRDefault="00A05B2F" w:rsidP="00A05B2F">
      <w:pPr>
        <w:ind w:left="360"/>
        <w:jc w:val="both"/>
        <w:rPr>
          <w:b/>
          <w:lang w:val="en-GB"/>
        </w:rPr>
      </w:pPr>
    </w:p>
    <w:p w:rsidR="00A05B2F" w:rsidRPr="00BC4638" w:rsidRDefault="00A05B2F" w:rsidP="00A05B2F">
      <w:pPr>
        <w:numPr>
          <w:ilvl w:val="0"/>
          <w:numId w:val="7"/>
        </w:numPr>
        <w:tabs>
          <w:tab w:val="left" w:pos="360"/>
        </w:tabs>
        <w:suppressAutoHyphens/>
        <w:ind w:left="360"/>
        <w:jc w:val="both"/>
        <w:rPr>
          <w:b/>
          <w:lang w:val="en-GB"/>
        </w:rPr>
      </w:pPr>
      <w:r w:rsidRPr="00BC4638">
        <w:rPr>
          <w:b/>
          <w:lang w:val="en-GB"/>
        </w:rPr>
        <w:t>Welcome</w:t>
      </w:r>
      <w:r>
        <w:rPr>
          <w:b/>
          <w:lang w:val="en-GB"/>
        </w:rPr>
        <w:t xml:space="preserve"> to participants</w:t>
      </w:r>
      <w:r w:rsidR="00FD7E00">
        <w:rPr>
          <w:b/>
          <w:lang w:val="en-GB"/>
        </w:rPr>
        <w:t xml:space="preserve"> and adoption of the agenda</w:t>
      </w:r>
    </w:p>
    <w:p w:rsidR="00A05B2F" w:rsidRPr="00BC4638" w:rsidRDefault="00A05B2F" w:rsidP="00A05B2F">
      <w:pPr>
        <w:ind w:left="360"/>
        <w:jc w:val="both"/>
        <w:rPr>
          <w:lang w:val="en-GB"/>
        </w:rPr>
      </w:pPr>
    </w:p>
    <w:p w:rsidR="00AF08CB" w:rsidRDefault="00AF08CB" w:rsidP="005F794A">
      <w:pPr>
        <w:jc w:val="both"/>
      </w:pPr>
      <w:r>
        <w:t xml:space="preserve">Martin EVERAERT (chair of COST Action </w:t>
      </w:r>
      <w:r>
        <w:rPr>
          <w:b/>
          <w:color w:val="56585B" w:themeColor="text1"/>
        </w:rPr>
        <w:t>IS1305</w:t>
      </w:r>
      <w:r>
        <w:t xml:space="preserve"> opens the MC meeting and welcomes the participa</w:t>
      </w:r>
      <w:r w:rsidR="00164890">
        <w:t>nts. Martin EVERAERT explains</w:t>
      </w:r>
      <w:r>
        <w:t xml:space="preserve"> that this is an MC meeting (only MC members </w:t>
      </w:r>
      <w:r w:rsidRPr="005F794A">
        <w:t xml:space="preserve">of COST </w:t>
      </w:r>
      <w:r w:rsidRPr="00D131FE">
        <w:rPr>
          <w:color w:val="56585B" w:themeColor="text1"/>
        </w:rPr>
        <w:t xml:space="preserve">Action </w:t>
      </w:r>
      <w:r>
        <w:rPr>
          <w:b/>
          <w:color w:val="56585B" w:themeColor="text1"/>
        </w:rPr>
        <w:t xml:space="preserve">IS1305 </w:t>
      </w:r>
      <w:r>
        <w:t xml:space="preserve">can vote), but that others are welcome to attend the meeting as observers. There are at least four observers present, i.e. Anne DYKSTRA, Bob BOELHOUWER, Vera HILDENBRANDT and Carole TIBERIUS who </w:t>
      </w:r>
      <w:r w:rsidR="0039695C">
        <w:t>have been nominated as Chair or Vice-Chair</w:t>
      </w:r>
      <w:r>
        <w:t xml:space="preserve"> of </w:t>
      </w:r>
      <w:r w:rsidR="0039695C">
        <w:t xml:space="preserve">one of </w:t>
      </w:r>
      <w:r>
        <w:t>the Working Groups.</w:t>
      </w:r>
    </w:p>
    <w:p w:rsidR="00AF08CB" w:rsidRPr="0039695C" w:rsidRDefault="00AF08CB" w:rsidP="005F794A">
      <w:pPr>
        <w:jc w:val="both"/>
      </w:pPr>
    </w:p>
    <w:p w:rsidR="005F794A" w:rsidRPr="005F794A" w:rsidRDefault="005F794A" w:rsidP="005F794A">
      <w:pPr>
        <w:jc w:val="both"/>
      </w:pPr>
      <w:r w:rsidRPr="005F794A">
        <w:rPr>
          <w:lang w:val="en-GB"/>
        </w:rPr>
        <w:t xml:space="preserve">The objectives </w:t>
      </w:r>
      <w:r w:rsidRPr="005F794A">
        <w:t xml:space="preserve">of the meeting were explained. </w:t>
      </w:r>
    </w:p>
    <w:p w:rsidR="00A05B2F" w:rsidRPr="00BC4638" w:rsidRDefault="00A05B2F" w:rsidP="00FD7E00">
      <w:pPr>
        <w:jc w:val="both"/>
        <w:rPr>
          <w:lang w:val="en-GB"/>
        </w:rPr>
      </w:pPr>
    </w:p>
    <w:p w:rsidR="00A05B2F" w:rsidRPr="00BC4638" w:rsidRDefault="005F794A" w:rsidP="00A05B2F">
      <w:pPr>
        <w:rPr>
          <w:lang w:val="en-GB"/>
        </w:rPr>
      </w:pPr>
      <w:r w:rsidRPr="005F794A">
        <w:t xml:space="preserve">The draft agenda of the meeting as found in </w:t>
      </w:r>
      <w:r w:rsidRPr="005F794A">
        <w:rPr>
          <w:b/>
        </w:rPr>
        <w:t>Annex 1</w:t>
      </w:r>
      <w:r w:rsidRPr="005F794A">
        <w:t xml:space="preserve"> was approved without changes or additions by the members of the </w:t>
      </w:r>
      <w:r w:rsidR="00184ACB">
        <w:t>MC</w:t>
      </w:r>
      <w:r w:rsidRPr="00D131FE">
        <w:rPr>
          <w:color w:val="56585B" w:themeColor="text1"/>
        </w:rPr>
        <w:t>.</w:t>
      </w:r>
    </w:p>
    <w:p w:rsidR="00A05B2F" w:rsidRPr="00BC4638" w:rsidRDefault="00A05B2F" w:rsidP="00A05B2F">
      <w:pPr>
        <w:jc w:val="both"/>
        <w:rPr>
          <w:b/>
          <w:lang w:val="en-GB"/>
        </w:rPr>
      </w:pPr>
    </w:p>
    <w:p w:rsidR="00AF08CB" w:rsidRDefault="00AF08CB" w:rsidP="00A05B2F">
      <w:pPr>
        <w:numPr>
          <w:ilvl w:val="0"/>
          <w:numId w:val="7"/>
        </w:numPr>
        <w:tabs>
          <w:tab w:val="left" w:pos="360"/>
        </w:tabs>
        <w:suppressAutoHyphens/>
        <w:ind w:left="360"/>
        <w:jc w:val="both"/>
        <w:rPr>
          <w:b/>
          <w:lang w:val="en-GB"/>
        </w:rPr>
      </w:pPr>
      <w:r>
        <w:rPr>
          <w:b/>
          <w:lang w:val="en-GB"/>
        </w:rPr>
        <w:t>Minutes of the first MC meeting</w:t>
      </w:r>
    </w:p>
    <w:p w:rsidR="00BD50F6" w:rsidRDefault="00BD50F6" w:rsidP="00BD50F6">
      <w:pPr>
        <w:tabs>
          <w:tab w:val="left" w:pos="360"/>
        </w:tabs>
        <w:suppressAutoHyphens/>
        <w:jc w:val="both"/>
        <w:rPr>
          <w:b/>
          <w:lang w:val="en-GB"/>
        </w:rPr>
      </w:pPr>
    </w:p>
    <w:p w:rsidR="00BD50F6" w:rsidRDefault="00BD50F6" w:rsidP="00BD50F6">
      <w:pPr>
        <w:tabs>
          <w:tab w:val="left" w:pos="360"/>
        </w:tabs>
        <w:suppressAutoHyphens/>
        <w:jc w:val="both"/>
        <w:rPr>
          <w:lang w:val="en-GB"/>
        </w:rPr>
      </w:pPr>
      <w:r>
        <w:rPr>
          <w:lang w:val="en-GB"/>
        </w:rPr>
        <w:t xml:space="preserve">The minutes of the first MC meeting on 11 October 2013 in Brussels have been approved without changes. </w:t>
      </w:r>
    </w:p>
    <w:p w:rsidR="00BD50F6" w:rsidRDefault="00BD50F6" w:rsidP="00BD50F6">
      <w:pPr>
        <w:tabs>
          <w:tab w:val="left" w:pos="360"/>
        </w:tabs>
        <w:suppressAutoHyphens/>
        <w:jc w:val="both"/>
        <w:rPr>
          <w:lang w:val="en-GB"/>
        </w:rPr>
      </w:pPr>
    </w:p>
    <w:p w:rsidR="00AF08CB" w:rsidRPr="00DA3285" w:rsidRDefault="00AF08CB" w:rsidP="00AF08CB">
      <w:pPr>
        <w:tabs>
          <w:tab w:val="left" w:pos="360"/>
        </w:tabs>
        <w:suppressAutoHyphens/>
        <w:ind w:left="360"/>
        <w:jc w:val="both"/>
        <w:rPr>
          <w:b/>
          <w:lang w:val="en-GB"/>
        </w:rPr>
      </w:pPr>
    </w:p>
    <w:p w:rsidR="00A05B2F" w:rsidRPr="00BC4638" w:rsidRDefault="00BD50F6" w:rsidP="00A05B2F">
      <w:pPr>
        <w:numPr>
          <w:ilvl w:val="0"/>
          <w:numId w:val="7"/>
        </w:numPr>
        <w:tabs>
          <w:tab w:val="left" w:pos="360"/>
        </w:tabs>
        <w:suppressAutoHyphens/>
        <w:ind w:left="360"/>
        <w:jc w:val="both"/>
        <w:rPr>
          <w:b/>
          <w:lang w:val="en-GB"/>
        </w:rPr>
      </w:pPr>
      <w:r>
        <w:rPr>
          <w:b/>
          <w:lang w:val="en-GB"/>
        </w:rPr>
        <w:t xml:space="preserve">Announcements: </w:t>
      </w:r>
      <w:r w:rsidR="00A05B2F" w:rsidRPr="00BC4638">
        <w:rPr>
          <w:b/>
          <w:lang w:val="en-GB"/>
        </w:rPr>
        <w:t xml:space="preserve">Status of the COST Action </w:t>
      </w:r>
    </w:p>
    <w:p w:rsidR="00A05B2F" w:rsidRPr="00BC4638" w:rsidRDefault="00A05B2F" w:rsidP="00A05B2F">
      <w:pPr>
        <w:jc w:val="both"/>
        <w:rPr>
          <w:b/>
          <w:lang w:val="en-GB"/>
        </w:rPr>
      </w:pPr>
    </w:p>
    <w:p w:rsidR="00476B9A" w:rsidRPr="00476B9A" w:rsidRDefault="00BD50F6" w:rsidP="00476B9A">
      <w:pPr>
        <w:pStyle w:val="Odstavekseznama"/>
        <w:numPr>
          <w:ilvl w:val="0"/>
          <w:numId w:val="22"/>
        </w:numPr>
        <w:jc w:val="both"/>
        <w:rPr>
          <w:bCs/>
        </w:rPr>
      </w:pPr>
      <w:r w:rsidRPr="00476B9A">
        <w:rPr>
          <w:color w:val="56585B" w:themeColor="text1"/>
          <w:lang w:val="en-GB"/>
        </w:rPr>
        <w:t>A list of attendance is circulated.</w:t>
      </w:r>
      <w:r w:rsidR="00476B9A" w:rsidRPr="00476B9A">
        <w:rPr>
          <w:color w:val="56585B" w:themeColor="text1"/>
          <w:lang w:val="en-GB"/>
        </w:rPr>
        <w:t xml:space="preserve"> Reimbursement forms are handed out. </w:t>
      </w:r>
      <w:r w:rsidR="00476B9A">
        <w:t xml:space="preserve">The expenses of the 2nd </w:t>
      </w:r>
      <w:r w:rsidR="00476B9A" w:rsidRPr="0002462F">
        <w:t xml:space="preserve">MC </w:t>
      </w:r>
      <w:r w:rsidR="00476B9A" w:rsidRPr="00476B9A">
        <w:rPr>
          <w:color w:val="56585B" w:themeColor="text1"/>
        </w:rPr>
        <w:t xml:space="preserve">meeting on </w:t>
      </w:r>
      <w:r w:rsidR="00476B9A" w:rsidRPr="00476B9A">
        <w:rPr>
          <w:b/>
          <w:color w:val="56585B" w:themeColor="text1"/>
        </w:rPr>
        <w:t>16/01/2014</w:t>
      </w:r>
      <w:r w:rsidR="00476B9A" w:rsidRPr="00476B9A">
        <w:rPr>
          <w:color w:val="56585B" w:themeColor="text1"/>
        </w:rPr>
        <w:t xml:space="preserve"> </w:t>
      </w:r>
      <w:r w:rsidR="00476B9A">
        <w:rPr>
          <w:color w:val="56585B" w:themeColor="text1"/>
        </w:rPr>
        <w:t>are paid through</w:t>
      </w:r>
      <w:r w:rsidR="00476B9A" w:rsidRPr="00476B9A">
        <w:rPr>
          <w:color w:val="56585B" w:themeColor="text1"/>
        </w:rPr>
        <w:t xml:space="preserve"> the</w:t>
      </w:r>
      <w:r w:rsidR="00476B9A">
        <w:rPr>
          <w:color w:val="56585B" w:themeColor="text1"/>
        </w:rPr>
        <w:t xml:space="preserve"> grant holder</w:t>
      </w:r>
      <w:r w:rsidR="00476B9A" w:rsidRPr="0002462F">
        <w:t>.</w:t>
      </w:r>
    </w:p>
    <w:p w:rsidR="00BD50F6" w:rsidRPr="00476B9A" w:rsidRDefault="00BD50F6" w:rsidP="00476B9A">
      <w:pPr>
        <w:suppressAutoHyphens/>
        <w:spacing w:before="60"/>
        <w:ind w:left="360"/>
        <w:jc w:val="both"/>
        <w:rPr>
          <w:rFonts w:cs="Arial"/>
          <w:color w:val="56585B" w:themeColor="text1"/>
          <w:szCs w:val="20"/>
        </w:rPr>
      </w:pPr>
    </w:p>
    <w:p w:rsidR="00A05B2F" w:rsidRPr="00BD50F6" w:rsidRDefault="005F794A" w:rsidP="005F794A">
      <w:pPr>
        <w:pStyle w:val="Odstavekseznama"/>
        <w:numPr>
          <w:ilvl w:val="0"/>
          <w:numId w:val="22"/>
        </w:numPr>
        <w:suppressAutoHyphens/>
        <w:spacing w:before="60"/>
        <w:jc w:val="both"/>
        <w:rPr>
          <w:rFonts w:cs="Arial"/>
          <w:color w:val="56585B" w:themeColor="text1"/>
          <w:szCs w:val="20"/>
          <w:lang w:val="en-GB"/>
        </w:rPr>
      </w:pPr>
      <w:r w:rsidRPr="00BD50F6">
        <w:rPr>
          <w:lang w:val="en-GB"/>
        </w:rPr>
        <w:t xml:space="preserve">As of the </w:t>
      </w:r>
      <w:r w:rsidR="00BD50F6">
        <w:rPr>
          <w:color w:val="56585B" w:themeColor="text1"/>
          <w:lang w:val="en-GB"/>
        </w:rPr>
        <w:t>2nd</w:t>
      </w:r>
      <w:r w:rsidR="00184ACB" w:rsidRPr="00BD50F6">
        <w:rPr>
          <w:color w:val="56585B" w:themeColor="text1"/>
          <w:lang w:val="en-GB"/>
        </w:rPr>
        <w:t xml:space="preserve"> MC meeting</w:t>
      </w:r>
      <w:r w:rsidRPr="00BD50F6">
        <w:rPr>
          <w:lang w:val="en-GB"/>
        </w:rPr>
        <w:t xml:space="preserve">, a total </w:t>
      </w:r>
      <w:r w:rsidRPr="00BD50F6">
        <w:rPr>
          <w:color w:val="56585B" w:themeColor="text1"/>
          <w:lang w:val="en-GB"/>
        </w:rPr>
        <w:t xml:space="preserve">of </w:t>
      </w:r>
      <w:r w:rsidR="00BD50F6" w:rsidRPr="000B289B">
        <w:rPr>
          <w:color w:val="56585B" w:themeColor="text1"/>
          <w:lang w:val="en-GB"/>
        </w:rPr>
        <w:t>27</w:t>
      </w:r>
      <w:r w:rsidRPr="00BD50F6">
        <w:rPr>
          <w:b/>
          <w:color w:val="56585B" w:themeColor="text1"/>
          <w:lang w:val="en-GB"/>
        </w:rPr>
        <w:t xml:space="preserve"> </w:t>
      </w:r>
      <w:r w:rsidRPr="00BD50F6">
        <w:rPr>
          <w:lang w:val="en-GB"/>
        </w:rPr>
        <w:t xml:space="preserve">Parties had accepted the MoU according to the official records </w:t>
      </w:r>
      <w:r w:rsidR="003E685B" w:rsidRPr="00BD50F6">
        <w:rPr>
          <w:lang w:val="en-GB"/>
        </w:rPr>
        <w:t>of the COST Council Secretariat</w:t>
      </w:r>
      <w:r w:rsidRPr="005F794A">
        <w:t xml:space="preserve">. </w:t>
      </w:r>
      <w:r w:rsidR="00BD50F6">
        <w:t>This could result in 5</w:t>
      </w:r>
      <w:r w:rsidR="000B289B">
        <w:t xml:space="preserve">4 </w:t>
      </w:r>
      <w:r w:rsidR="00BD50F6">
        <w:t xml:space="preserve">MC members. </w:t>
      </w:r>
      <w:r w:rsidR="00BD50F6">
        <w:rPr>
          <w:lang w:val="en-GB"/>
        </w:rPr>
        <w:t>The Action is</w:t>
      </w:r>
      <w:r w:rsidRPr="00BD50F6">
        <w:rPr>
          <w:lang w:val="en-GB"/>
        </w:rPr>
        <w:t xml:space="preserve"> open for COST countries to join unconditionally until </w:t>
      </w:r>
      <w:r w:rsidR="0085585B" w:rsidRPr="00BD50F6">
        <w:rPr>
          <w:b/>
          <w:color w:val="56585B" w:themeColor="text1"/>
        </w:rPr>
        <w:t>15</w:t>
      </w:r>
      <w:r w:rsidR="00603D77" w:rsidRPr="00BD50F6">
        <w:rPr>
          <w:b/>
          <w:color w:val="56585B" w:themeColor="text1"/>
        </w:rPr>
        <w:t>/</w:t>
      </w:r>
      <w:r w:rsidR="0085585B" w:rsidRPr="00BD50F6">
        <w:rPr>
          <w:b/>
          <w:color w:val="56585B" w:themeColor="text1"/>
        </w:rPr>
        <w:t>05</w:t>
      </w:r>
      <w:r w:rsidR="00603D77" w:rsidRPr="00BD50F6">
        <w:rPr>
          <w:b/>
          <w:color w:val="56585B" w:themeColor="text1"/>
        </w:rPr>
        <w:t>/201</w:t>
      </w:r>
      <w:r w:rsidR="000B289B">
        <w:rPr>
          <w:b/>
          <w:color w:val="56585B" w:themeColor="text1"/>
        </w:rPr>
        <w:t>3</w:t>
      </w:r>
      <w:r w:rsidRPr="00BD50F6">
        <w:rPr>
          <w:lang w:val="en-GB"/>
        </w:rPr>
        <w:t>, after which new members could join only after the approval of the MC.</w:t>
      </w:r>
    </w:p>
    <w:p w:rsidR="00BD50F6" w:rsidRDefault="00BD50F6" w:rsidP="00BD50F6">
      <w:pPr>
        <w:pStyle w:val="Odstavekseznama"/>
        <w:suppressAutoHyphens/>
        <w:spacing w:before="60"/>
      </w:pPr>
      <w:r w:rsidRPr="00BD50F6">
        <w:rPr>
          <w:color w:val="56585B" w:themeColor="text1"/>
        </w:rPr>
        <w:t xml:space="preserve">A total of </w:t>
      </w:r>
      <w:r w:rsidR="000B289B" w:rsidRPr="000B289B">
        <w:rPr>
          <w:color w:val="auto"/>
        </w:rPr>
        <w:t>73</w:t>
      </w:r>
      <w:r w:rsidRPr="00BD50F6">
        <w:rPr>
          <w:color w:val="FF0000"/>
        </w:rPr>
        <w:t xml:space="preserve"> </w:t>
      </w:r>
      <w:r w:rsidRPr="00BD50F6">
        <w:rPr>
          <w:color w:val="56585B" w:themeColor="text1"/>
        </w:rPr>
        <w:t xml:space="preserve">participants from </w:t>
      </w:r>
      <w:r w:rsidR="000B289B" w:rsidRPr="000B289B">
        <w:rPr>
          <w:color w:val="auto"/>
        </w:rPr>
        <w:t>2</w:t>
      </w:r>
      <w:r w:rsidR="000B289B">
        <w:rPr>
          <w:color w:val="auto"/>
        </w:rPr>
        <w:t>7</w:t>
      </w:r>
      <w:r w:rsidRPr="00BD50F6">
        <w:rPr>
          <w:b/>
          <w:color w:val="56585B" w:themeColor="text1"/>
        </w:rPr>
        <w:t xml:space="preserve"> </w:t>
      </w:r>
      <w:r w:rsidRPr="00BD50F6">
        <w:rPr>
          <w:color w:val="56585B" w:themeColor="text1"/>
        </w:rPr>
        <w:t xml:space="preserve">Parties </w:t>
      </w:r>
      <w:r w:rsidRPr="005F794A">
        <w:t>attend</w:t>
      </w:r>
      <w:r>
        <w:t>ed</w:t>
      </w:r>
      <w:r w:rsidRPr="005F794A">
        <w:t xml:space="preserve"> the meeting</w:t>
      </w:r>
      <w:r>
        <w:t xml:space="preserve"> as listed in </w:t>
      </w:r>
      <w:r w:rsidRPr="00BD50F6">
        <w:rPr>
          <w:b/>
        </w:rPr>
        <w:t>Annex 2</w:t>
      </w:r>
      <w:r>
        <w:t>.</w:t>
      </w:r>
      <w:r w:rsidRPr="005F794A">
        <w:t xml:space="preserve"> </w:t>
      </w:r>
    </w:p>
    <w:p w:rsidR="00BD50F6" w:rsidRPr="00BD50F6" w:rsidRDefault="00BD50F6" w:rsidP="00BD50F6">
      <w:pPr>
        <w:pStyle w:val="Odstavekseznama"/>
        <w:suppressAutoHyphens/>
        <w:spacing w:before="60"/>
        <w:jc w:val="both"/>
        <w:rPr>
          <w:rFonts w:cs="Arial"/>
          <w:color w:val="56585B" w:themeColor="text1"/>
          <w:szCs w:val="20"/>
        </w:rPr>
      </w:pPr>
    </w:p>
    <w:p w:rsidR="00BD50F6" w:rsidRDefault="00BD50F6" w:rsidP="005F794A">
      <w:pPr>
        <w:pStyle w:val="Odstavekseznama"/>
        <w:numPr>
          <w:ilvl w:val="0"/>
          <w:numId w:val="22"/>
        </w:numPr>
        <w:suppressAutoHyphens/>
        <w:spacing w:before="60"/>
        <w:jc w:val="both"/>
        <w:rPr>
          <w:rFonts w:cs="Arial"/>
          <w:color w:val="56585B" w:themeColor="text1"/>
          <w:szCs w:val="20"/>
          <w:lang w:val="en-GB"/>
        </w:rPr>
      </w:pPr>
      <w:r>
        <w:rPr>
          <w:rFonts w:cs="Arial"/>
          <w:color w:val="56585B" w:themeColor="text1"/>
          <w:szCs w:val="20"/>
          <w:lang w:val="en-GB"/>
        </w:rPr>
        <w:lastRenderedPageBreak/>
        <w:t xml:space="preserve">A website is being created for COST Action </w:t>
      </w:r>
      <w:r>
        <w:rPr>
          <w:rFonts w:cs="Arial"/>
          <w:b/>
          <w:color w:val="56585B" w:themeColor="text1"/>
          <w:szCs w:val="20"/>
          <w:lang w:val="en-GB"/>
        </w:rPr>
        <w:t>IS1305</w:t>
      </w:r>
      <w:r>
        <w:rPr>
          <w:rFonts w:cs="Arial"/>
          <w:color w:val="56585B" w:themeColor="text1"/>
          <w:szCs w:val="20"/>
          <w:lang w:val="en-GB"/>
        </w:rPr>
        <w:t xml:space="preserve">. This website will be available within the next couple of weeks at </w:t>
      </w:r>
      <w:hyperlink r:id="rId8" w:history="1">
        <w:r w:rsidRPr="00DA5B22">
          <w:rPr>
            <w:rStyle w:val="Hiperpovezava"/>
            <w:rFonts w:cs="Arial"/>
            <w:szCs w:val="20"/>
            <w:lang w:val="en-GB"/>
          </w:rPr>
          <w:t>www.elexicography.eu</w:t>
        </w:r>
      </w:hyperlink>
      <w:r>
        <w:rPr>
          <w:rFonts w:cs="Arial"/>
          <w:color w:val="56585B" w:themeColor="text1"/>
          <w:szCs w:val="20"/>
          <w:lang w:val="en-GB"/>
        </w:rPr>
        <w:t>. The website will be the source of communication with the outside world.</w:t>
      </w:r>
      <w:r w:rsidR="001C0DB6">
        <w:rPr>
          <w:rFonts w:cs="Arial"/>
          <w:color w:val="56585B" w:themeColor="text1"/>
          <w:szCs w:val="20"/>
          <w:lang w:val="en-GB"/>
        </w:rPr>
        <w:t xml:space="preserve"> A secured part of the website will be reserved for all MC documentation.</w:t>
      </w:r>
    </w:p>
    <w:p w:rsidR="001C0DB6" w:rsidRPr="00BD50F6" w:rsidRDefault="001C0DB6" w:rsidP="001C0DB6">
      <w:pPr>
        <w:pStyle w:val="Odstavekseznama"/>
        <w:suppressAutoHyphens/>
        <w:spacing w:before="60"/>
        <w:jc w:val="both"/>
        <w:rPr>
          <w:rFonts w:cs="Arial"/>
          <w:color w:val="56585B" w:themeColor="text1"/>
          <w:szCs w:val="20"/>
          <w:lang w:val="en-GB"/>
        </w:rPr>
      </w:pPr>
      <w:r>
        <w:rPr>
          <w:rFonts w:cs="Arial"/>
          <w:color w:val="56585B" w:themeColor="text1"/>
          <w:szCs w:val="20"/>
          <w:lang w:val="en-GB"/>
        </w:rPr>
        <w:t xml:space="preserve">For communication with the grant holder and the chair of the Action the e-mail address </w:t>
      </w:r>
      <w:hyperlink r:id="rId9" w:history="1">
        <w:r w:rsidRPr="00DA5B22">
          <w:rPr>
            <w:rStyle w:val="Hiperpovezava"/>
            <w:rFonts w:cs="Arial"/>
            <w:szCs w:val="20"/>
            <w:lang w:val="en-GB"/>
          </w:rPr>
          <w:t>cost@inl.nl</w:t>
        </w:r>
      </w:hyperlink>
      <w:r>
        <w:rPr>
          <w:rFonts w:cs="Arial"/>
          <w:color w:val="56585B" w:themeColor="text1"/>
          <w:szCs w:val="20"/>
          <w:lang w:val="en-GB"/>
        </w:rPr>
        <w:t xml:space="preserve"> should be used.</w:t>
      </w:r>
    </w:p>
    <w:p w:rsidR="005F794A" w:rsidRPr="00BC4638" w:rsidRDefault="005F794A" w:rsidP="005F794A">
      <w:pPr>
        <w:jc w:val="both"/>
        <w:rPr>
          <w:lang w:val="en-GB"/>
        </w:rPr>
      </w:pPr>
    </w:p>
    <w:p w:rsidR="00A05B2F" w:rsidRPr="00BC4638" w:rsidRDefault="00FD7E00" w:rsidP="00A05B2F">
      <w:pPr>
        <w:numPr>
          <w:ilvl w:val="0"/>
          <w:numId w:val="7"/>
        </w:numPr>
        <w:tabs>
          <w:tab w:val="left" w:pos="360"/>
        </w:tabs>
        <w:suppressAutoHyphens/>
        <w:ind w:left="360"/>
        <w:jc w:val="both"/>
        <w:rPr>
          <w:b/>
          <w:lang w:val="en-GB"/>
        </w:rPr>
      </w:pPr>
      <w:r>
        <w:rPr>
          <w:b/>
          <w:lang w:val="en-GB"/>
        </w:rPr>
        <w:t>Work and budget plan</w:t>
      </w:r>
    </w:p>
    <w:p w:rsidR="00A05B2F" w:rsidRPr="00BC4638" w:rsidRDefault="00A05B2F" w:rsidP="00A05B2F">
      <w:pPr>
        <w:jc w:val="both"/>
        <w:rPr>
          <w:b/>
          <w:lang w:val="en-GB"/>
        </w:rPr>
      </w:pPr>
    </w:p>
    <w:p w:rsidR="00476B9A" w:rsidRPr="002F1547" w:rsidRDefault="00FD7E00" w:rsidP="00476B9A">
      <w:pPr>
        <w:jc w:val="both"/>
        <w:rPr>
          <w:bCs/>
          <w:color w:val="56585B" w:themeColor="text1"/>
        </w:rPr>
      </w:pPr>
      <w:r>
        <w:rPr>
          <w:color w:val="56585B" w:themeColor="text1"/>
        </w:rPr>
        <w:t xml:space="preserve">The work and budget plan as given in </w:t>
      </w:r>
      <w:r w:rsidR="003765E7">
        <w:rPr>
          <w:b/>
        </w:rPr>
        <w:t>Annex 3</w:t>
      </w:r>
      <w:r>
        <w:rPr>
          <w:b/>
        </w:rPr>
        <w:t xml:space="preserve"> </w:t>
      </w:r>
      <w:r>
        <w:t>are discussed</w:t>
      </w:r>
      <w:r w:rsidR="00E03F01">
        <w:t>.</w:t>
      </w:r>
      <w:r w:rsidR="003765E7">
        <w:t xml:space="preserve"> </w:t>
      </w:r>
      <w:r w:rsidR="00476B9A">
        <w:t>T</w:t>
      </w:r>
      <w:r w:rsidR="008F1734">
        <w:t>he</w:t>
      </w:r>
      <w:r>
        <w:t xml:space="preserve"> budget </w:t>
      </w:r>
      <w:r w:rsidR="008F1734">
        <w:t xml:space="preserve">allocated to the Action </w:t>
      </w:r>
      <w:r w:rsidR="008F1734" w:rsidRPr="00BD2E6A">
        <w:rPr>
          <w:bCs/>
          <w:color w:val="56585B" w:themeColor="text1"/>
        </w:rPr>
        <w:t xml:space="preserve">from </w:t>
      </w:r>
      <w:r w:rsidR="008F1734">
        <w:rPr>
          <w:b/>
          <w:bCs/>
          <w:color w:val="56585B" w:themeColor="text1"/>
        </w:rPr>
        <w:t>01</w:t>
      </w:r>
      <w:r w:rsidR="008F1734" w:rsidRPr="002F1547">
        <w:rPr>
          <w:b/>
          <w:bCs/>
          <w:color w:val="56585B" w:themeColor="text1"/>
        </w:rPr>
        <w:t>/</w:t>
      </w:r>
      <w:r w:rsidR="008F1734">
        <w:rPr>
          <w:b/>
          <w:bCs/>
          <w:color w:val="56585B" w:themeColor="text1"/>
        </w:rPr>
        <w:t>01</w:t>
      </w:r>
      <w:r w:rsidR="008F1734" w:rsidRPr="002F1547">
        <w:rPr>
          <w:b/>
          <w:bCs/>
          <w:color w:val="56585B" w:themeColor="text1"/>
        </w:rPr>
        <w:t>/201</w:t>
      </w:r>
      <w:r w:rsidR="008F1734">
        <w:rPr>
          <w:b/>
          <w:bCs/>
          <w:color w:val="56585B" w:themeColor="text1"/>
        </w:rPr>
        <w:t>4</w:t>
      </w:r>
      <w:r w:rsidR="008F1734" w:rsidRPr="002F1547">
        <w:rPr>
          <w:b/>
          <w:bCs/>
          <w:color w:val="56585B" w:themeColor="text1"/>
        </w:rPr>
        <w:t xml:space="preserve"> </w:t>
      </w:r>
      <w:r w:rsidR="008F1734">
        <w:rPr>
          <w:b/>
          <w:bCs/>
          <w:color w:val="56585B" w:themeColor="text1"/>
        </w:rPr>
        <w:t>to</w:t>
      </w:r>
      <w:r w:rsidR="008F1734" w:rsidRPr="002F1547">
        <w:rPr>
          <w:b/>
          <w:bCs/>
          <w:color w:val="56585B" w:themeColor="text1"/>
        </w:rPr>
        <w:t xml:space="preserve"> </w:t>
      </w:r>
      <w:r w:rsidR="008F1734">
        <w:rPr>
          <w:b/>
          <w:bCs/>
          <w:color w:val="56585B" w:themeColor="text1"/>
        </w:rPr>
        <w:t>31</w:t>
      </w:r>
      <w:r w:rsidR="008F1734" w:rsidRPr="002F1547">
        <w:rPr>
          <w:b/>
          <w:bCs/>
          <w:color w:val="56585B" w:themeColor="text1"/>
        </w:rPr>
        <w:t>/</w:t>
      </w:r>
      <w:r w:rsidR="008F1734">
        <w:rPr>
          <w:b/>
          <w:bCs/>
          <w:color w:val="56585B" w:themeColor="text1"/>
        </w:rPr>
        <w:t>12</w:t>
      </w:r>
      <w:r w:rsidR="008F1734" w:rsidRPr="002F1547">
        <w:rPr>
          <w:b/>
          <w:bCs/>
          <w:color w:val="56585B" w:themeColor="text1"/>
        </w:rPr>
        <w:t>/201</w:t>
      </w:r>
      <w:r w:rsidR="008F1734">
        <w:rPr>
          <w:b/>
          <w:bCs/>
          <w:color w:val="56585B" w:themeColor="text1"/>
        </w:rPr>
        <w:t>4</w:t>
      </w:r>
      <w:r w:rsidR="008F1734" w:rsidRPr="00BD2E6A">
        <w:rPr>
          <w:bCs/>
          <w:color w:val="56585B" w:themeColor="text1"/>
        </w:rPr>
        <w:t xml:space="preserve"> is</w:t>
      </w:r>
      <w:r>
        <w:t xml:space="preserve"> </w:t>
      </w:r>
      <w:r>
        <w:rPr>
          <w:b/>
        </w:rPr>
        <w:t>EUR 167</w:t>
      </w:r>
      <w:r w:rsidR="00970358">
        <w:rPr>
          <w:b/>
        </w:rPr>
        <w:t>.</w:t>
      </w:r>
      <w:r>
        <w:rPr>
          <w:b/>
        </w:rPr>
        <w:t>00</w:t>
      </w:r>
      <w:bookmarkStart w:id="0" w:name="participants"/>
      <w:bookmarkEnd w:id="0"/>
      <w:r>
        <w:rPr>
          <w:b/>
        </w:rPr>
        <w:t>0</w:t>
      </w:r>
      <w:r w:rsidR="00476B9A">
        <w:rPr>
          <w:b/>
        </w:rPr>
        <w:t xml:space="preserve">, </w:t>
      </w:r>
      <w:r w:rsidR="00476B9A" w:rsidRPr="00BD2E6A">
        <w:rPr>
          <w:bCs/>
          <w:color w:val="56585B" w:themeColor="text1"/>
        </w:rPr>
        <w:t>which include</w:t>
      </w:r>
      <w:r w:rsidR="00476B9A">
        <w:rPr>
          <w:bCs/>
          <w:color w:val="56585B" w:themeColor="text1"/>
        </w:rPr>
        <w:t>s</w:t>
      </w:r>
      <w:r w:rsidR="00476B9A" w:rsidRPr="00BD2E6A">
        <w:rPr>
          <w:bCs/>
          <w:color w:val="56585B" w:themeColor="text1"/>
        </w:rPr>
        <w:t xml:space="preserve"> the maximum of 15% of </w:t>
      </w:r>
      <w:r w:rsidR="00476B9A">
        <w:rPr>
          <w:bCs/>
          <w:color w:val="56585B" w:themeColor="text1"/>
        </w:rPr>
        <w:t>FSAC</w:t>
      </w:r>
      <w:r w:rsidR="00476B9A" w:rsidRPr="00BD2E6A">
        <w:rPr>
          <w:bCs/>
          <w:color w:val="56585B" w:themeColor="text1"/>
        </w:rPr>
        <w:t xml:space="preserve"> of the GH Institution</w:t>
      </w:r>
      <w:r w:rsidR="00476B9A">
        <w:rPr>
          <w:bCs/>
          <w:color w:val="56585B" w:themeColor="text1"/>
        </w:rPr>
        <w:t xml:space="preserve">. </w:t>
      </w:r>
    </w:p>
    <w:p w:rsidR="000724A2" w:rsidRDefault="008F1734" w:rsidP="00476B9A">
      <w:pPr>
        <w:suppressAutoHyphens/>
        <w:spacing w:before="60"/>
      </w:pPr>
      <w:r>
        <w:t>In the following years part of the budget will be allocated to Training Schools and more money will be allocated to STSMs. The amount needed for meetings is an estimate. We hope to have a better idea of the amount needed after the current meeting.</w:t>
      </w:r>
    </w:p>
    <w:p w:rsidR="00A05B2F" w:rsidRPr="00BC4638" w:rsidRDefault="00A05B2F" w:rsidP="00A05B2F">
      <w:pPr>
        <w:jc w:val="both"/>
        <w:rPr>
          <w:b/>
          <w:lang w:val="en-GB"/>
        </w:rPr>
      </w:pPr>
    </w:p>
    <w:p w:rsidR="00A05B2F" w:rsidRDefault="008F1734" w:rsidP="00A05B2F">
      <w:pPr>
        <w:numPr>
          <w:ilvl w:val="0"/>
          <w:numId w:val="7"/>
        </w:numPr>
        <w:tabs>
          <w:tab w:val="left" w:pos="360"/>
        </w:tabs>
        <w:suppressAutoHyphens/>
        <w:ind w:left="360"/>
        <w:jc w:val="both"/>
        <w:rPr>
          <w:b/>
          <w:lang w:val="en-GB"/>
        </w:rPr>
      </w:pPr>
      <w:r>
        <w:rPr>
          <w:b/>
          <w:lang w:val="en-GB"/>
        </w:rPr>
        <w:t>Procedure for new WG members</w:t>
      </w:r>
    </w:p>
    <w:p w:rsidR="00A05B2F" w:rsidRPr="00BC4638" w:rsidRDefault="00A05B2F" w:rsidP="00A05B2F">
      <w:pPr>
        <w:ind w:left="360"/>
        <w:jc w:val="both"/>
        <w:rPr>
          <w:lang w:val="en-GB"/>
        </w:rPr>
      </w:pPr>
    </w:p>
    <w:p w:rsidR="00B56E4D" w:rsidRDefault="00476B9A" w:rsidP="00476B9A">
      <w:pPr>
        <w:jc w:val="both"/>
      </w:pPr>
      <w:r>
        <w:t xml:space="preserve">The amount of money which is allocated to COST Action </w:t>
      </w:r>
      <w:r>
        <w:rPr>
          <w:b/>
        </w:rPr>
        <w:t>IS1305</w:t>
      </w:r>
      <w:r>
        <w:t xml:space="preserve"> is based on the number of countries, not on the number of people participating. There are many people who would like to participate in this COST Action. </w:t>
      </w:r>
      <w:r w:rsidR="00F94DD5">
        <w:t>We welcome this and budget permitting, there is in theory no limit in the number of WG members that can attend approved WG meetings (COST FAQ p.9)</w:t>
      </w:r>
      <w:proofErr w:type="gramStart"/>
      <w:r w:rsidR="00F94DD5">
        <w:t xml:space="preserve">, </w:t>
      </w:r>
      <w:r>
        <w:t xml:space="preserve"> but</w:t>
      </w:r>
      <w:proofErr w:type="gramEnd"/>
      <w:r>
        <w:t xml:space="preserve"> it may create a financial problem.</w:t>
      </w:r>
      <w:r w:rsidR="009E34E4">
        <w:t xml:space="preserve"> Location and communication may also become a problem if the Action grows too much.</w:t>
      </w:r>
      <w:r>
        <w:t xml:space="preserve"> After some discussion, it is concluded that as the expertise needed in this COST Action may not always be available within the </w:t>
      </w:r>
      <w:proofErr w:type="gramStart"/>
      <w:r>
        <w:t>MC,</w:t>
      </w:r>
      <w:proofErr w:type="gramEnd"/>
      <w:r>
        <w:t xml:space="preserve"> reimbursing MC member</w:t>
      </w:r>
      <w:r w:rsidR="009E34E4">
        <w:t>s only would</w:t>
      </w:r>
      <w:r>
        <w:t xml:space="preserve"> be too restrictive.</w:t>
      </w:r>
      <w:r w:rsidR="009E34E4">
        <w:t xml:space="preserve"> </w:t>
      </w:r>
      <w:r>
        <w:t xml:space="preserve">The suggestion to reimburse </w:t>
      </w:r>
      <w:r w:rsidR="009E34E4">
        <w:t xml:space="preserve">those people who actively contribute to the Action or </w:t>
      </w:r>
      <w:proofErr w:type="gramStart"/>
      <w:r w:rsidR="009E34E4">
        <w:t>WGs,</w:t>
      </w:r>
      <w:proofErr w:type="gramEnd"/>
      <w:r w:rsidR="009E34E4">
        <w:t xml:space="preserve"> seems more favo</w:t>
      </w:r>
      <w:bookmarkStart w:id="1" w:name="_GoBack"/>
      <w:bookmarkEnd w:id="1"/>
      <w:r w:rsidR="009E34E4">
        <w:t>urable. It is important to focus on the activities of the Action</w:t>
      </w:r>
      <w:r w:rsidR="00F94DD5">
        <w:t>, the people are secondary</w:t>
      </w:r>
      <w:r w:rsidR="009E34E4">
        <w:t>. No decision is taken. Martin EVERAERT asks the MC members to think about the ideal size of the WGs.</w:t>
      </w:r>
    </w:p>
    <w:p w:rsidR="00476B9A" w:rsidRDefault="009E34E4" w:rsidP="00476B9A">
      <w:pPr>
        <w:jc w:val="both"/>
      </w:pPr>
      <w:r>
        <w:t xml:space="preserve"> </w:t>
      </w:r>
    </w:p>
    <w:p w:rsidR="00476B9A" w:rsidRPr="002F1547" w:rsidRDefault="00476B9A" w:rsidP="00476B9A">
      <w:pPr>
        <w:jc w:val="both"/>
        <w:rPr>
          <w:bCs/>
          <w:color w:val="56585B" w:themeColor="text1"/>
        </w:rPr>
      </w:pPr>
      <w:r>
        <w:t xml:space="preserve">There is currently a stop on the admission of new WG members till after this meeting. </w:t>
      </w:r>
    </w:p>
    <w:p w:rsidR="00252E77" w:rsidRPr="00BC4638" w:rsidRDefault="00252E77" w:rsidP="00252E77">
      <w:pPr>
        <w:jc w:val="both"/>
        <w:rPr>
          <w:lang w:val="en-GB"/>
        </w:rPr>
      </w:pPr>
      <w:r w:rsidRPr="00BC4638">
        <w:rPr>
          <w:lang w:val="en-GB"/>
        </w:rPr>
        <w:t xml:space="preserve"> </w:t>
      </w:r>
    </w:p>
    <w:p w:rsidR="00252E77" w:rsidRPr="00BC4638" w:rsidRDefault="00252E77" w:rsidP="00A05B2F">
      <w:pPr>
        <w:jc w:val="both"/>
        <w:rPr>
          <w:b/>
          <w:lang w:val="en-GB"/>
        </w:rPr>
      </w:pPr>
    </w:p>
    <w:p w:rsidR="00A05B2F" w:rsidRPr="00BC4638" w:rsidRDefault="00A05B2F" w:rsidP="00A05B2F">
      <w:pPr>
        <w:numPr>
          <w:ilvl w:val="0"/>
          <w:numId w:val="7"/>
        </w:numPr>
        <w:tabs>
          <w:tab w:val="left" w:pos="360"/>
        </w:tabs>
        <w:suppressAutoHyphens/>
        <w:ind w:left="360"/>
        <w:jc w:val="both"/>
        <w:rPr>
          <w:b/>
          <w:lang w:val="en-GB"/>
        </w:rPr>
      </w:pPr>
      <w:r w:rsidRPr="00BC4638">
        <w:rPr>
          <w:b/>
          <w:lang w:val="en-GB"/>
        </w:rPr>
        <w:t>A</w:t>
      </w:r>
      <w:r w:rsidR="00F94DD5">
        <w:rPr>
          <w:b/>
          <w:lang w:val="en-GB"/>
        </w:rPr>
        <w:t>ppointment managers</w:t>
      </w:r>
    </w:p>
    <w:p w:rsidR="00A05B2F" w:rsidRPr="00BC4638" w:rsidRDefault="00A05B2F" w:rsidP="00A05B2F">
      <w:pPr>
        <w:ind w:left="360"/>
        <w:jc w:val="both"/>
        <w:rPr>
          <w:lang w:val="en-GB"/>
        </w:rPr>
      </w:pPr>
    </w:p>
    <w:p w:rsidR="00F94DD5" w:rsidRDefault="00F94DD5" w:rsidP="001D5470">
      <w:pPr>
        <w:jc w:val="both"/>
        <w:rPr>
          <w:rFonts w:eastAsia="Times New Roman"/>
          <w:color w:val="56585B" w:themeColor="text1"/>
          <w:lang w:eastAsia="ar-SA"/>
        </w:rPr>
      </w:pPr>
      <w:r>
        <w:rPr>
          <w:rFonts w:eastAsia="Times New Roman"/>
          <w:color w:val="56585B" w:themeColor="text1"/>
          <w:lang w:eastAsia="ar-SA"/>
        </w:rPr>
        <w:t>The Chair</w:t>
      </w:r>
      <w:r w:rsidRPr="00B56E4D">
        <w:rPr>
          <w:rFonts w:eastAsia="Times New Roman"/>
          <w:color w:val="56585B" w:themeColor="text1"/>
          <w:lang w:eastAsia="ar-SA"/>
        </w:rPr>
        <w:t xml:space="preserve"> invited volunteers or nomina</w:t>
      </w:r>
      <w:r>
        <w:rPr>
          <w:rFonts w:eastAsia="Times New Roman"/>
          <w:color w:val="56585B" w:themeColor="text1"/>
          <w:lang w:eastAsia="ar-SA"/>
        </w:rPr>
        <w:t>tions for the positions of Training School Manager, STSM manager and ESR/female researcher Manager</w:t>
      </w:r>
      <w:r w:rsidRPr="00B56E4D">
        <w:rPr>
          <w:rFonts w:eastAsia="Times New Roman"/>
          <w:color w:val="56585B" w:themeColor="text1"/>
          <w:lang w:eastAsia="ar-SA"/>
        </w:rPr>
        <w:t xml:space="preserve">. </w:t>
      </w:r>
    </w:p>
    <w:p w:rsidR="00F94DD5" w:rsidRDefault="00F94DD5" w:rsidP="001D5470">
      <w:pPr>
        <w:jc w:val="both"/>
        <w:rPr>
          <w:rFonts w:eastAsia="Times New Roman"/>
          <w:color w:val="56585B" w:themeColor="text1"/>
          <w:lang w:eastAsia="ar-SA"/>
        </w:rPr>
      </w:pPr>
    </w:p>
    <w:p w:rsidR="00F94DD5" w:rsidRDefault="00F94DD5" w:rsidP="001D5470">
      <w:pPr>
        <w:jc w:val="both"/>
        <w:rPr>
          <w:rFonts w:eastAsia="Times New Roman"/>
          <w:color w:val="56585B" w:themeColor="text1"/>
          <w:lang w:eastAsia="ar-SA"/>
        </w:rPr>
      </w:pPr>
      <w:r w:rsidRPr="00B56E4D">
        <w:rPr>
          <w:rFonts w:eastAsia="Times New Roman"/>
          <w:color w:val="56585B" w:themeColor="text1"/>
          <w:lang w:eastAsia="ar-SA"/>
        </w:rPr>
        <w:t xml:space="preserve">The MC </w:t>
      </w:r>
      <w:r>
        <w:rPr>
          <w:rFonts w:eastAsia="Times New Roman"/>
          <w:color w:val="56585B" w:themeColor="text1"/>
          <w:lang w:eastAsia="ar-SA"/>
        </w:rPr>
        <w:t>appointed</w:t>
      </w:r>
      <w:r w:rsidRPr="00BD2E6A">
        <w:rPr>
          <w:rFonts w:eastAsia="Times New Roman"/>
          <w:color w:val="56585B" w:themeColor="text1"/>
          <w:lang w:eastAsia="ar-SA"/>
        </w:rPr>
        <w:t xml:space="preserve"> unanimously </w:t>
      </w:r>
      <w:r w:rsidR="00B65AC7">
        <w:rPr>
          <w:rFonts w:eastAsia="Times New Roman"/>
          <w:color w:val="56585B" w:themeColor="text1"/>
          <w:lang w:eastAsia="ar-SA"/>
        </w:rPr>
        <w:t>the following MC Members</w:t>
      </w:r>
      <w:r w:rsidRPr="00B56E4D">
        <w:rPr>
          <w:rFonts w:eastAsia="Times New Roman"/>
          <w:color w:val="56585B" w:themeColor="text1"/>
          <w:lang w:eastAsia="ar-SA"/>
        </w:rPr>
        <w:t>:</w:t>
      </w:r>
    </w:p>
    <w:p w:rsidR="00B65AC7" w:rsidRDefault="00B65AC7" w:rsidP="00F94DD5">
      <w:pPr>
        <w:jc w:val="both"/>
        <w:rPr>
          <w:rFonts w:eastAsia="Times New Roman"/>
          <w:color w:val="56585B" w:themeColor="text1"/>
          <w:lang w:eastAsia="ar-SA"/>
        </w:rPr>
      </w:pPr>
    </w:p>
    <w:p w:rsidR="00B65AC7" w:rsidRDefault="00B65AC7" w:rsidP="00F94DD5">
      <w:pPr>
        <w:jc w:val="both"/>
        <w:rPr>
          <w:rFonts w:eastAsia="Times New Roman"/>
          <w:color w:val="56585B" w:themeColor="text1"/>
          <w:lang w:eastAsia="ar-SA"/>
        </w:rPr>
      </w:pPr>
      <w:r>
        <w:rPr>
          <w:rFonts w:eastAsia="Times New Roman"/>
          <w:b/>
          <w:color w:val="56585B" w:themeColor="text1"/>
          <w:lang w:eastAsia="ar-SA"/>
        </w:rPr>
        <w:t xml:space="preserve">Training School Manager: </w:t>
      </w:r>
      <w:r>
        <w:rPr>
          <w:rFonts w:eastAsia="Times New Roman"/>
          <w:color w:val="56585B" w:themeColor="text1"/>
          <w:lang w:eastAsia="ar-SA"/>
        </w:rPr>
        <w:t xml:space="preserve"> </w:t>
      </w:r>
      <w:r w:rsidR="000516CA">
        <w:rPr>
          <w:rFonts w:eastAsia="Times New Roman"/>
          <w:color w:val="56585B" w:themeColor="text1"/>
          <w:lang w:eastAsia="ar-SA"/>
        </w:rPr>
        <w:t xml:space="preserve">Dr </w:t>
      </w:r>
      <w:r>
        <w:rPr>
          <w:rFonts w:eastAsia="Times New Roman"/>
          <w:color w:val="56585B" w:themeColor="text1"/>
          <w:lang w:eastAsia="ar-SA"/>
        </w:rPr>
        <w:t>Rute COSTA</w:t>
      </w:r>
      <w:r w:rsidR="000516CA">
        <w:rPr>
          <w:rFonts w:eastAsia="Times New Roman"/>
          <w:color w:val="56585B" w:themeColor="text1"/>
          <w:lang w:eastAsia="ar-SA"/>
        </w:rPr>
        <w:t xml:space="preserve"> (PT)</w:t>
      </w:r>
    </w:p>
    <w:p w:rsidR="00B65AC7" w:rsidRDefault="00B65AC7" w:rsidP="00F94DD5">
      <w:pPr>
        <w:jc w:val="both"/>
        <w:rPr>
          <w:rFonts w:eastAsia="Times New Roman"/>
          <w:color w:val="56585B" w:themeColor="text1"/>
          <w:lang w:eastAsia="ar-SA"/>
        </w:rPr>
      </w:pPr>
      <w:r>
        <w:rPr>
          <w:rFonts w:eastAsia="Times New Roman"/>
          <w:b/>
          <w:color w:val="56585B" w:themeColor="text1"/>
          <w:lang w:eastAsia="ar-SA"/>
        </w:rPr>
        <w:t xml:space="preserve">STSM Manager: </w:t>
      </w:r>
      <w:r w:rsidR="00D0627C">
        <w:rPr>
          <w:rFonts w:eastAsia="Times New Roman"/>
          <w:color w:val="56585B" w:themeColor="text1"/>
          <w:lang w:eastAsia="ar-SA"/>
        </w:rPr>
        <w:t>Dr Tanneke SCHOONHEIM (NL)</w:t>
      </w:r>
    </w:p>
    <w:p w:rsidR="00B65AC7" w:rsidRPr="000516CA" w:rsidRDefault="00B65AC7" w:rsidP="00F94DD5">
      <w:pPr>
        <w:jc w:val="both"/>
        <w:rPr>
          <w:rFonts w:eastAsia="Times New Roman"/>
          <w:color w:val="56585B" w:themeColor="text1"/>
          <w:lang w:eastAsia="ar-SA"/>
        </w:rPr>
      </w:pPr>
      <w:r>
        <w:rPr>
          <w:rFonts w:eastAsia="Times New Roman"/>
          <w:b/>
          <w:color w:val="56585B" w:themeColor="text1"/>
          <w:lang w:eastAsia="ar-SA"/>
        </w:rPr>
        <w:t xml:space="preserve">ESR / Female Researcher Manager: </w:t>
      </w:r>
      <w:r w:rsidR="000516CA">
        <w:rPr>
          <w:rFonts w:eastAsia="Times New Roman"/>
          <w:color w:val="56585B" w:themeColor="text1"/>
          <w:lang w:eastAsia="ar-SA"/>
        </w:rPr>
        <w:t>Dr Yvonne Luther (DE)</w:t>
      </w:r>
    </w:p>
    <w:p w:rsidR="00B56E4D" w:rsidRPr="00F94DD5" w:rsidRDefault="00B56E4D" w:rsidP="00A05B2F">
      <w:pPr>
        <w:jc w:val="both"/>
      </w:pPr>
    </w:p>
    <w:p w:rsidR="00A05B2F" w:rsidRPr="00BC4638" w:rsidRDefault="00A05B2F" w:rsidP="00A05B2F">
      <w:pPr>
        <w:ind w:left="360"/>
        <w:jc w:val="both"/>
        <w:rPr>
          <w:lang w:val="en-GB"/>
        </w:rPr>
      </w:pPr>
    </w:p>
    <w:p w:rsidR="00A05B2F" w:rsidRPr="00BC4638" w:rsidRDefault="000516CA" w:rsidP="00A05B2F">
      <w:pPr>
        <w:numPr>
          <w:ilvl w:val="0"/>
          <w:numId w:val="7"/>
        </w:numPr>
        <w:tabs>
          <w:tab w:val="left" w:pos="360"/>
        </w:tabs>
        <w:suppressAutoHyphens/>
        <w:ind w:left="360"/>
        <w:jc w:val="both"/>
        <w:rPr>
          <w:b/>
          <w:lang w:val="en-GB"/>
        </w:rPr>
      </w:pPr>
      <w:r>
        <w:rPr>
          <w:b/>
          <w:lang w:val="en-GB"/>
        </w:rPr>
        <w:t>Appointment</w:t>
      </w:r>
      <w:r w:rsidR="00A05B2F" w:rsidRPr="00BC4638">
        <w:rPr>
          <w:b/>
          <w:lang w:val="en-GB"/>
        </w:rPr>
        <w:t xml:space="preserve"> of the Chair</w:t>
      </w:r>
      <w:r>
        <w:rPr>
          <w:b/>
          <w:lang w:val="en-GB"/>
        </w:rPr>
        <w:t>s</w:t>
      </w:r>
      <w:r w:rsidR="00A05B2F" w:rsidRPr="00BC4638">
        <w:rPr>
          <w:b/>
          <w:lang w:val="en-GB"/>
        </w:rPr>
        <w:t xml:space="preserve"> and Vice-Chair</w:t>
      </w:r>
      <w:r>
        <w:rPr>
          <w:b/>
          <w:lang w:val="en-GB"/>
        </w:rPr>
        <w:t>s</w:t>
      </w:r>
      <w:r w:rsidR="00A05B2F" w:rsidRPr="00BC4638">
        <w:rPr>
          <w:b/>
          <w:lang w:val="en-GB"/>
        </w:rPr>
        <w:t xml:space="preserve"> of the </w:t>
      </w:r>
      <w:r>
        <w:rPr>
          <w:b/>
          <w:lang w:val="en-GB"/>
        </w:rPr>
        <w:t>Working Groups</w:t>
      </w:r>
    </w:p>
    <w:p w:rsidR="00B56E4D" w:rsidRDefault="00B56E4D" w:rsidP="00B56E4D">
      <w:pPr>
        <w:jc w:val="both"/>
        <w:rPr>
          <w:b/>
          <w:lang w:val="en-GB"/>
        </w:rPr>
      </w:pPr>
    </w:p>
    <w:p w:rsidR="00B56E4D" w:rsidRDefault="000516CA" w:rsidP="00B56E4D">
      <w:pPr>
        <w:jc w:val="both"/>
        <w:rPr>
          <w:rFonts w:eastAsia="Times New Roman"/>
          <w:color w:val="56585B" w:themeColor="text1"/>
          <w:lang w:eastAsia="ar-SA"/>
        </w:rPr>
      </w:pPr>
      <w:r>
        <w:rPr>
          <w:rFonts w:eastAsia="Times New Roman"/>
          <w:color w:val="56585B" w:themeColor="text1"/>
          <w:lang w:eastAsia="ar-SA"/>
        </w:rPr>
        <w:t>The Chair</w:t>
      </w:r>
      <w:r w:rsidR="00B56E4D" w:rsidRPr="00B56E4D">
        <w:rPr>
          <w:rFonts w:eastAsia="Times New Roman"/>
          <w:color w:val="56585B" w:themeColor="text1"/>
          <w:lang w:eastAsia="ar-SA"/>
        </w:rPr>
        <w:t xml:space="preserve"> invited volunteers or nominations for the positions of Ch</w:t>
      </w:r>
      <w:r w:rsidR="0039695C">
        <w:rPr>
          <w:rFonts w:eastAsia="Times New Roman"/>
          <w:color w:val="56585B" w:themeColor="text1"/>
          <w:lang w:eastAsia="ar-SA"/>
        </w:rPr>
        <w:t>air and Vice Chair of the Working Groups</w:t>
      </w:r>
      <w:r w:rsidR="00B56E4D" w:rsidRPr="00B56E4D">
        <w:rPr>
          <w:rFonts w:eastAsia="Times New Roman"/>
          <w:color w:val="56585B" w:themeColor="text1"/>
          <w:lang w:eastAsia="ar-SA"/>
        </w:rPr>
        <w:t xml:space="preserve">. </w:t>
      </w:r>
    </w:p>
    <w:p w:rsidR="00B56E4D" w:rsidRDefault="00B56E4D" w:rsidP="00B56E4D">
      <w:pPr>
        <w:jc w:val="both"/>
        <w:rPr>
          <w:rFonts w:eastAsia="Times New Roman"/>
          <w:color w:val="56585B" w:themeColor="text1"/>
          <w:lang w:eastAsia="ar-SA"/>
        </w:rPr>
      </w:pPr>
    </w:p>
    <w:p w:rsidR="00B56E4D" w:rsidRDefault="00B56E4D" w:rsidP="00B56E4D">
      <w:pPr>
        <w:jc w:val="both"/>
        <w:rPr>
          <w:rFonts w:eastAsia="Times New Roman"/>
          <w:color w:val="56585B" w:themeColor="text1"/>
          <w:lang w:eastAsia="ar-SA"/>
        </w:rPr>
      </w:pPr>
      <w:r w:rsidRPr="00B56E4D">
        <w:rPr>
          <w:rFonts w:eastAsia="Times New Roman"/>
          <w:color w:val="56585B" w:themeColor="text1"/>
          <w:lang w:eastAsia="ar-SA"/>
        </w:rPr>
        <w:t xml:space="preserve">The MC </w:t>
      </w:r>
      <w:r w:rsidR="000516CA">
        <w:rPr>
          <w:rFonts w:eastAsia="Times New Roman"/>
          <w:color w:val="56585B" w:themeColor="text1"/>
          <w:lang w:eastAsia="ar-SA"/>
        </w:rPr>
        <w:t>appointed</w:t>
      </w:r>
      <w:r w:rsidRPr="00BD2E6A">
        <w:rPr>
          <w:rFonts w:eastAsia="Times New Roman"/>
          <w:color w:val="56585B" w:themeColor="text1"/>
          <w:lang w:eastAsia="ar-SA"/>
        </w:rPr>
        <w:t xml:space="preserve"> unanimously</w:t>
      </w:r>
      <w:r w:rsidR="00BD2E6A" w:rsidRPr="00BD2E6A">
        <w:rPr>
          <w:rFonts w:eastAsia="Times New Roman"/>
          <w:color w:val="56585B" w:themeColor="text1"/>
          <w:lang w:eastAsia="ar-SA"/>
        </w:rPr>
        <w:t xml:space="preserve"> </w:t>
      </w:r>
      <w:r w:rsidR="000516CA">
        <w:rPr>
          <w:rFonts w:eastAsia="Times New Roman"/>
          <w:color w:val="56585B" w:themeColor="text1"/>
          <w:lang w:eastAsia="ar-SA"/>
        </w:rPr>
        <w:t xml:space="preserve">the following </w:t>
      </w:r>
      <w:r w:rsidRPr="00BD2E6A">
        <w:rPr>
          <w:rFonts w:eastAsia="Times New Roman"/>
          <w:color w:val="56585B" w:themeColor="text1"/>
          <w:lang w:eastAsia="ar-SA"/>
        </w:rPr>
        <w:t xml:space="preserve">Members </w:t>
      </w:r>
      <w:r w:rsidRPr="00B56E4D">
        <w:rPr>
          <w:rFonts w:eastAsia="Times New Roman"/>
          <w:color w:val="56585B" w:themeColor="text1"/>
          <w:lang w:eastAsia="ar-SA"/>
        </w:rPr>
        <w:t>as Chai</w:t>
      </w:r>
      <w:r w:rsidR="000516CA">
        <w:rPr>
          <w:rFonts w:eastAsia="Times New Roman"/>
          <w:color w:val="56585B" w:themeColor="text1"/>
          <w:lang w:eastAsia="ar-SA"/>
        </w:rPr>
        <w:t>rs</w:t>
      </w:r>
      <w:r w:rsidRPr="00B56E4D">
        <w:rPr>
          <w:rFonts w:eastAsia="Times New Roman"/>
          <w:color w:val="56585B" w:themeColor="text1"/>
          <w:lang w:eastAsia="ar-SA"/>
        </w:rPr>
        <w:t xml:space="preserve"> and Vice Chair</w:t>
      </w:r>
      <w:r w:rsidR="000516CA">
        <w:rPr>
          <w:rFonts w:eastAsia="Times New Roman"/>
          <w:color w:val="56585B" w:themeColor="text1"/>
          <w:lang w:eastAsia="ar-SA"/>
        </w:rPr>
        <w:t>s of the Working Groups</w:t>
      </w:r>
      <w:r w:rsidRPr="00B56E4D">
        <w:rPr>
          <w:rFonts w:eastAsia="Times New Roman"/>
          <w:color w:val="56585B" w:themeColor="text1"/>
          <w:lang w:eastAsia="ar-SA"/>
        </w:rPr>
        <w:t>:</w:t>
      </w:r>
    </w:p>
    <w:p w:rsidR="00B56E4D" w:rsidRPr="00B56E4D" w:rsidRDefault="00B56E4D" w:rsidP="00B56E4D">
      <w:pPr>
        <w:jc w:val="both"/>
        <w:rPr>
          <w:rFonts w:eastAsia="Times New Roman"/>
          <w:color w:val="56585B" w:themeColor="text1"/>
          <w:lang w:eastAsia="ar-SA"/>
        </w:rPr>
      </w:pPr>
    </w:p>
    <w:p w:rsidR="000B7ECB" w:rsidRDefault="000516CA" w:rsidP="007152AD">
      <w:pPr>
        <w:ind w:left="360"/>
        <w:jc w:val="both"/>
      </w:pPr>
      <w:r>
        <w:rPr>
          <w:rFonts w:eastAsia="Times New Roman"/>
          <w:b/>
          <w:bCs/>
          <w:color w:val="56585B" w:themeColor="text1"/>
          <w:lang w:eastAsia="ar-SA"/>
        </w:rPr>
        <w:t xml:space="preserve">WG1 </w:t>
      </w:r>
      <w:r w:rsidR="00B56E4D" w:rsidRPr="00FC6BD0">
        <w:rPr>
          <w:rFonts w:eastAsia="Times New Roman"/>
          <w:b/>
          <w:bCs/>
          <w:color w:val="56585B" w:themeColor="text1"/>
          <w:lang w:eastAsia="ar-SA"/>
        </w:rPr>
        <w:t xml:space="preserve">Chair: </w:t>
      </w:r>
      <w:r>
        <w:rPr>
          <w:rFonts w:eastAsia="Times New Roman"/>
          <w:bCs/>
          <w:color w:val="56585B" w:themeColor="text1"/>
          <w:lang w:eastAsia="ar-SA"/>
        </w:rPr>
        <w:t xml:space="preserve">Dr </w:t>
      </w:r>
      <w:r>
        <w:t>Anne DYKSTRA</w:t>
      </w:r>
      <w:r w:rsidR="007152AD">
        <w:t xml:space="preserve"> (</w:t>
      </w:r>
      <w:r w:rsidR="006B0B23">
        <w:t>NL</w:t>
      </w:r>
      <w:r w:rsidR="007152AD">
        <w:t>)</w:t>
      </w:r>
    </w:p>
    <w:p w:rsidR="00D236AD" w:rsidRDefault="00D236AD" w:rsidP="000516CA">
      <w:pPr>
        <w:ind w:left="644" w:firstLine="208"/>
        <w:jc w:val="both"/>
      </w:pPr>
      <w:r>
        <w:rPr>
          <w:rFonts w:eastAsia="Times New Roman"/>
          <w:b/>
          <w:bCs/>
          <w:color w:val="56585B" w:themeColor="text1"/>
          <w:lang w:eastAsia="ar-SA"/>
        </w:rPr>
        <w:t>Vice-</w:t>
      </w:r>
      <w:r w:rsidRPr="00FC6BD0">
        <w:rPr>
          <w:rFonts w:eastAsia="Times New Roman"/>
          <w:b/>
          <w:bCs/>
          <w:color w:val="56585B" w:themeColor="text1"/>
          <w:lang w:eastAsia="ar-SA"/>
        </w:rPr>
        <w:t>Chair:</w:t>
      </w:r>
      <w:r w:rsidR="000516CA">
        <w:rPr>
          <w:rFonts w:eastAsia="Times New Roman"/>
          <w:b/>
          <w:bCs/>
          <w:color w:val="56585B" w:themeColor="text1"/>
          <w:lang w:eastAsia="ar-SA"/>
        </w:rPr>
        <w:t xml:space="preserve"> </w:t>
      </w:r>
      <w:r w:rsidR="000516CA">
        <w:rPr>
          <w:rFonts w:eastAsia="Times New Roman"/>
          <w:bCs/>
          <w:color w:val="56585B" w:themeColor="text1"/>
          <w:lang w:eastAsia="ar-SA"/>
        </w:rPr>
        <w:t xml:space="preserve">Dr Bob Boelhouwer </w:t>
      </w:r>
      <w:r w:rsidR="000516CA">
        <w:t>(NL</w:t>
      </w:r>
      <w:r w:rsidR="006B0B23">
        <w:t>)</w:t>
      </w:r>
    </w:p>
    <w:p w:rsidR="006B0B23" w:rsidRDefault="006B0B23" w:rsidP="007152AD">
      <w:pPr>
        <w:ind w:left="360"/>
        <w:jc w:val="both"/>
        <w:rPr>
          <w:b/>
        </w:rPr>
      </w:pPr>
    </w:p>
    <w:p w:rsidR="000516CA" w:rsidRDefault="000516CA" w:rsidP="007152AD">
      <w:pPr>
        <w:ind w:left="360"/>
        <w:jc w:val="both"/>
        <w:rPr>
          <w:b/>
        </w:rPr>
      </w:pPr>
    </w:p>
    <w:p w:rsidR="000516CA" w:rsidRDefault="000516CA" w:rsidP="007152AD">
      <w:pPr>
        <w:ind w:left="360"/>
        <w:jc w:val="both"/>
      </w:pPr>
      <w:r>
        <w:rPr>
          <w:b/>
        </w:rPr>
        <w:t xml:space="preserve">WG2 Chair: </w:t>
      </w:r>
      <w:r>
        <w:t>Dr Vera HILDENBRANDT (DE)</w:t>
      </w:r>
    </w:p>
    <w:p w:rsidR="000516CA" w:rsidRDefault="000516CA" w:rsidP="007152AD">
      <w:pPr>
        <w:ind w:left="360"/>
        <w:jc w:val="both"/>
      </w:pPr>
      <w:r>
        <w:rPr>
          <w:b/>
        </w:rPr>
        <w:tab/>
      </w:r>
      <w:r>
        <w:rPr>
          <w:b/>
        </w:rPr>
        <w:tab/>
        <w:t xml:space="preserve">Vice-Chair: </w:t>
      </w:r>
      <w:r>
        <w:t>Dr Vladimir BENKO (SK)</w:t>
      </w:r>
    </w:p>
    <w:p w:rsidR="000516CA" w:rsidRDefault="000516CA" w:rsidP="007152AD">
      <w:pPr>
        <w:ind w:left="360"/>
        <w:jc w:val="both"/>
      </w:pPr>
    </w:p>
    <w:p w:rsidR="000516CA" w:rsidRDefault="000516CA" w:rsidP="007152AD">
      <w:pPr>
        <w:ind w:left="360"/>
        <w:jc w:val="both"/>
      </w:pPr>
      <w:r>
        <w:rPr>
          <w:b/>
        </w:rPr>
        <w:t xml:space="preserve">WG3 Chair: </w:t>
      </w:r>
      <w:r>
        <w:t>Dr Simon KREK (SI)</w:t>
      </w:r>
    </w:p>
    <w:p w:rsidR="000516CA" w:rsidRDefault="000516CA" w:rsidP="007152AD">
      <w:pPr>
        <w:ind w:left="360"/>
        <w:jc w:val="both"/>
      </w:pPr>
      <w:r>
        <w:rPr>
          <w:b/>
        </w:rPr>
        <w:tab/>
      </w:r>
      <w:r>
        <w:rPr>
          <w:b/>
        </w:rPr>
        <w:tab/>
        <w:t xml:space="preserve">Vice-Chair: </w:t>
      </w:r>
      <w:r>
        <w:t>Dr Carole TIBERIUS (NL)</w:t>
      </w:r>
    </w:p>
    <w:p w:rsidR="000516CA" w:rsidRDefault="000516CA" w:rsidP="007152AD">
      <w:pPr>
        <w:ind w:left="360"/>
        <w:jc w:val="both"/>
      </w:pPr>
    </w:p>
    <w:p w:rsidR="000516CA" w:rsidRDefault="000516CA" w:rsidP="007152AD">
      <w:pPr>
        <w:ind w:left="360"/>
        <w:jc w:val="both"/>
      </w:pPr>
      <w:r>
        <w:rPr>
          <w:b/>
        </w:rPr>
        <w:t xml:space="preserve">WG4 Chair: </w:t>
      </w:r>
      <w:r>
        <w:t>Mag. Eveline WANDL-VOGT (AU)</w:t>
      </w:r>
    </w:p>
    <w:p w:rsidR="000516CA" w:rsidRPr="000516CA" w:rsidRDefault="000516CA" w:rsidP="007152AD">
      <w:pPr>
        <w:ind w:left="360"/>
        <w:jc w:val="both"/>
      </w:pPr>
      <w:r>
        <w:rPr>
          <w:b/>
        </w:rPr>
        <w:tab/>
      </w:r>
      <w:r>
        <w:rPr>
          <w:b/>
        </w:rPr>
        <w:tab/>
        <w:t xml:space="preserve">Vice-Chair: </w:t>
      </w:r>
      <w:r>
        <w:t>Dr Phil WITHINGTON (UK)</w:t>
      </w:r>
    </w:p>
    <w:p w:rsidR="000516CA" w:rsidRPr="000516CA" w:rsidRDefault="000516CA" w:rsidP="007152AD">
      <w:pPr>
        <w:ind w:left="360"/>
        <w:jc w:val="both"/>
        <w:rPr>
          <w:b/>
        </w:rPr>
      </w:pPr>
    </w:p>
    <w:p w:rsidR="0088242B" w:rsidRPr="00BC4638" w:rsidRDefault="0088242B" w:rsidP="0088242B">
      <w:pPr>
        <w:jc w:val="both"/>
        <w:rPr>
          <w:b/>
          <w:lang w:val="en-GB"/>
        </w:rPr>
      </w:pPr>
    </w:p>
    <w:p w:rsidR="0088242B" w:rsidRDefault="0088242B" w:rsidP="0088242B">
      <w:pPr>
        <w:numPr>
          <w:ilvl w:val="0"/>
          <w:numId w:val="7"/>
        </w:numPr>
        <w:tabs>
          <w:tab w:val="left" w:pos="360"/>
        </w:tabs>
        <w:suppressAutoHyphens/>
        <w:ind w:left="360"/>
        <w:jc w:val="both"/>
        <w:rPr>
          <w:b/>
          <w:lang w:val="en-GB"/>
        </w:rPr>
      </w:pPr>
      <w:r>
        <w:rPr>
          <w:b/>
          <w:lang w:val="en-GB"/>
        </w:rPr>
        <w:t>STSMs, Training Schools and the European Master in Lexicography (EMLex)</w:t>
      </w:r>
    </w:p>
    <w:p w:rsidR="00D65AC4" w:rsidRPr="000516CA" w:rsidRDefault="00D65AC4" w:rsidP="0088242B">
      <w:pPr>
        <w:tabs>
          <w:tab w:val="left" w:pos="360"/>
        </w:tabs>
        <w:suppressAutoHyphens/>
        <w:jc w:val="both"/>
        <w:rPr>
          <w:color w:val="auto"/>
          <w:lang w:val="en-GB"/>
        </w:rPr>
      </w:pPr>
    </w:p>
    <w:p w:rsidR="00F06CC3" w:rsidRPr="0088242B" w:rsidRDefault="00F06CC3" w:rsidP="001D5470">
      <w:pPr>
        <w:tabs>
          <w:tab w:val="left" w:pos="360"/>
        </w:tabs>
        <w:suppressAutoHyphens/>
        <w:jc w:val="both"/>
        <w:rPr>
          <w:color w:val="56585B" w:themeColor="text1"/>
          <w:lang w:val="en-GB"/>
        </w:rPr>
      </w:pPr>
      <w:r w:rsidRPr="0088242B">
        <w:rPr>
          <w:color w:val="56585B" w:themeColor="text1"/>
          <w:lang w:val="en-GB"/>
        </w:rPr>
        <w:t>Martin EVERAERT</w:t>
      </w:r>
      <w:r w:rsidR="000559EC" w:rsidRPr="0088242B">
        <w:rPr>
          <w:color w:val="56585B" w:themeColor="text1"/>
          <w:lang w:val="en-GB"/>
        </w:rPr>
        <w:t xml:space="preserve"> expresses his worry about not having enough STS</w:t>
      </w:r>
      <w:r w:rsidR="004A3835" w:rsidRPr="0088242B">
        <w:rPr>
          <w:color w:val="56585B" w:themeColor="text1"/>
          <w:lang w:val="en-GB"/>
        </w:rPr>
        <w:t xml:space="preserve">Ms based on experience from other institutes. </w:t>
      </w:r>
      <w:r w:rsidR="0088242B" w:rsidRPr="0088242B">
        <w:rPr>
          <w:color w:val="56585B" w:themeColor="text1"/>
          <w:lang w:val="en-GB"/>
        </w:rPr>
        <w:t>The Steering Group will draft a text for an open call. The chair</w:t>
      </w:r>
      <w:r w:rsidR="004A3835" w:rsidRPr="0088242B">
        <w:rPr>
          <w:color w:val="56585B" w:themeColor="text1"/>
          <w:lang w:val="en-GB"/>
        </w:rPr>
        <w:t xml:space="preserve"> asks the MC members to think of candidates.</w:t>
      </w:r>
    </w:p>
    <w:p w:rsidR="00F06CC3" w:rsidRPr="0088242B" w:rsidRDefault="00F06CC3" w:rsidP="001D5470">
      <w:pPr>
        <w:tabs>
          <w:tab w:val="left" w:pos="360"/>
        </w:tabs>
        <w:suppressAutoHyphens/>
        <w:jc w:val="both"/>
        <w:rPr>
          <w:color w:val="56585B" w:themeColor="text1"/>
          <w:lang w:val="en-GB"/>
        </w:rPr>
      </w:pPr>
    </w:p>
    <w:p w:rsidR="00D65AC4" w:rsidRPr="0088242B" w:rsidRDefault="00F06CC3" w:rsidP="001D5470">
      <w:pPr>
        <w:tabs>
          <w:tab w:val="left" w:pos="360"/>
        </w:tabs>
        <w:suppressAutoHyphens/>
        <w:jc w:val="both"/>
        <w:rPr>
          <w:color w:val="56585B" w:themeColor="text1"/>
          <w:lang w:val="en-GB"/>
        </w:rPr>
      </w:pPr>
      <w:r w:rsidRPr="0088242B">
        <w:rPr>
          <w:color w:val="56585B" w:themeColor="text1"/>
          <w:lang w:val="en-GB"/>
        </w:rPr>
        <w:t xml:space="preserve">María </w:t>
      </w:r>
      <w:r w:rsidR="0088242B" w:rsidRPr="0088242B">
        <w:rPr>
          <w:color w:val="56585B" w:themeColor="text1"/>
          <w:lang w:val="en-GB"/>
        </w:rPr>
        <w:t>José DOMINGUEZ-VAZ</w:t>
      </w:r>
      <w:r w:rsidRPr="0088242B">
        <w:rPr>
          <w:color w:val="56585B" w:themeColor="text1"/>
          <w:lang w:val="en-GB"/>
        </w:rPr>
        <w:t>QUEZ introduces the European Master in Lexicography. Once a year all the stu</w:t>
      </w:r>
      <w:r w:rsidR="00D0627C">
        <w:rPr>
          <w:color w:val="56585B" w:themeColor="text1"/>
          <w:lang w:val="en-GB"/>
        </w:rPr>
        <w:t xml:space="preserve">dents and teachers meet </w:t>
      </w:r>
      <w:r w:rsidRPr="0088242B">
        <w:rPr>
          <w:color w:val="56585B" w:themeColor="text1"/>
          <w:lang w:val="en-GB"/>
        </w:rPr>
        <w:t>for a ‘summer school’. Martin EVERAERT suggests to upgrade that meeting and to make it available to a wider audience. In general, it would be good to join an existing event for the Training Schools of the Action as it is probably too costly to organise it completely ourselves. Other possibilities are ESS</w:t>
      </w:r>
      <w:r w:rsidR="00244AAA" w:rsidRPr="0088242B">
        <w:rPr>
          <w:color w:val="56585B" w:themeColor="text1"/>
          <w:lang w:val="en-GB"/>
        </w:rPr>
        <w:t>L</w:t>
      </w:r>
      <w:r w:rsidRPr="0088242B">
        <w:rPr>
          <w:color w:val="56585B" w:themeColor="text1"/>
          <w:lang w:val="en-GB"/>
        </w:rPr>
        <w:t>LI and the</w:t>
      </w:r>
      <w:r w:rsidR="00244AAA" w:rsidRPr="0088242B">
        <w:rPr>
          <w:color w:val="56585B" w:themeColor="text1"/>
          <w:lang w:val="en-GB"/>
        </w:rPr>
        <w:t xml:space="preserve"> International</w:t>
      </w:r>
      <w:r w:rsidRPr="0088242B">
        <w:rPr>
          <w:color w:val="56585B" w:themeColor="text1"/>
          <w:lang w:val="en-GB"/>
        </w:rPr>
        <w:t xml:space="preserve"> </w:t>
      </w:r>
      <w:r w:rsidR="00244AAA" w:rsidRPr="0088242B">
        <w:rPr>
          <w:color w:val="56585B" w:themeColor="text1"/>
          <w:lang w:val="en-GB"/>
        </w:rPr>
        <w:t>Terminology Summer School in Vienna.</w:t>
      </w:r>
      <w:r w:rsidRPr="0088242B">
        <w:rPr>
          <w:color w:val="56585B" w:themeColor="text1"/>
          <w:lang w:val="en-GB"/>
        </w:rPr>
        <w:t xml:space="preserve"> </w:t>
      </w:r>
    </w:p>
    <w:p w:rsidR="004A3835" w:rsidRPr="0088242B" w:rsidRDefault="004A3835" w:rsidP="001D5470">
      <w:pPr>
        <w:tabs>
          <w:tab w:val="left" w:pos="360"/>
        </w:tabs>
        <w:suppressAutoHyphens/>
        <w:jc w:val="both"/>
        <w:rPr>
          <w:color w:val="56585B" w:themeColor="text1"/>
          <w:lang w:val="en-GB"/>
        </w:rPr>
      </w:pPr>
    </w:p>
    <w:p w:rsidR="004A3835" w:rsidRPr="0088242B" w:rsidRDefault="004A3835" w:rsidP="001D5470">
      <w:pPr>
        <w:tabs>
          <w:tab w:val="left" w:pos="360"/>
        </w:tabs>
        <w:suppressAutoHyphens/>
        <w:jc w:val="both"/>
        <w:rPr>
          <w:color w:val="56585B" w:themeColor="text1"/>
          <w:lang w:val="en-GB"/>
        </w:rPr>
      </w:pPr>
      <w:r w:rsidRPr="0088242B">
        <w:rPr>
          <w:color w:val="56585B" w:themeColor="text1"/>
          <w:lang w:val="en-GB"/>
        </w:rPr>
        <w:t>We need three locations: one for a training school in 2015, one in 2016 and one in 2017.</w:t>
      </w:r>
    </w:p>
    <w:p w:rsidR="00D65AC4" w:rsidRPr="0088242B" w:rsidRDefault="00D65AC4" w:rsidP="001D5470">
      <w:pPr>
        <w:tabs>
          <w:tab w:val="left" w:pos="360"/>
        </w:tabs>
        <w:suppressAutoHyphens/>
        <w:ind w:left="360"/>
        <w:jc w:val="both"/>
        <w:rPr>
          <w:color w:val="56585B" w:themeColor="text1"/>
          <w:lang w:val="en-GB"/>
        </w:rPr>
      </w:pPr>
    </w:p>
    <w:p w:rsidR="008F4FC4" w:rsidRPr="0088242B" w:rsidRDefault="0088242B" w:rsidP="0088242B">
      <w:pPr>
        <w:numPr>
          <w:ilvl w:val="0"/>
          <w:numId w:val="7"/>
        </w:numPr>
        <w:tabs>
          <w:tab w:val="left" w:pos="342"/>
        </w:tabs>
        <w:suppressAutoHyphens/>
        <w:ind w:left="360"/>
        <w:jc w:val="both"/>
        <w:rPr>
          <w:b/>
          <w:color w:val="56585B" w:themeColor="text1"/>
          <w:lang w:val="en-GB"/>
        </w:rPr>
      </w:pPr>
      <w:r>
        <w:rPr>
          <w:b/>
          <w:color w:val="56585B" w:themeColor="text1"/>
          <w:lang w:val="en-GB"/>
        </w:rPr>
        <w:t>Next meetings</w:t>
      </w:r>
    </w:p>
    <w:p w:rsidR="0088242B" w:rsidRDefault="0088242B" w:rsidP="009B1529">
      <w:pPr>
        <w:tabs>
          <w:tab w:val="left" w:pos="342"/>
        </w:tabs>
        <w:suppressAutoHyphens/>
        <w:rPr>
          <w:color w:val="56585B" w:themeColor="text1"/>
          <w:lang w:val="en-GB"/>
        </w:rPr>
      </w:pPr>
    </w:p>
    <w:p w:rsidR="0088242B" w:rsidRDefault="0088242B" w:rsidP="001D5470">
      <w:pPr>
        <w:tabs>
          <w:tab w:val="left" w:pos="342"/>
        </w:tabs>
        <w:suppressAutoHyphens/>
        <w:rPr>
          <w:color w:val="56585B" w:themeColor="text1"/>
          <w:lang w:val="en-GB"/>
        </w:rPr>
      </w:pPr>
      <w:r>
        <w:rPr>
          <w:color w:val="56585B" w:themeColor="text1"/>
          <w:lang w:val="en-GB"/>
        </w:rPr>
        <w:t>The next MC meeting and WG meetings will be held in Bolzano in July 2014 in conjunction with Euralex.</w:t>
      </w:r>
    </w:p>
    <w:p w:rsidR="0088242B" w:rsidRDefault="0088242B" w:rsidP="001D5470">
      <w:pPr>
        <w:tabs>
          <w:tab w:val="left" w:pos="342"/>
        </w:tabs>
        <w:suppressAutoHyphens/>
        <w:rPr>
          <w:color w:val="56585B" w:themeColor="text1"/>
          <w:lang w:val="en-GB"/>
        </w:rPr>
      </w:pPr>
    </w:p>
    <w:p w:rsidR="009B1529" w:rsidRDefault="0088242B" w:rsidP="001D5470">
      <w:pPr>
        <w:tabs>
          <w:tab w:val="left" w:pos="342"/>
        </w:tabs>
        <w:suppressAutoHyphens/>
        <w:rPr>
          <w:color w:val="56585B" w:themeColor="text1"/>
          <w:lang w:val="en-GB"/>
        </w:rPr>
      </w:pPr>
      <w:r>
        <w:rPr>
          <w:color w:val="56585B" w:themeColor="text1"/>
          <w:lang w:val="en-GB"/>
        </w:rPr>
        <w:t>For 2015, the plan is to meet in Vienna in the first half of the year and in the UK in the second half of the year in conjunction with the eLEX conference at Herstmonceux castle</w:t>
      </w:r>
      <w:r w:rsidR="0039695C">
        <w:rPr>
          <w:color w:val="56585B" w:themeColor="text1"/>
          <w:lang w:val="en-GB"/>
        </w:rPr>
        <w:t xml:space="preserve"> (to be confirmed)</w:t>
      </w:r>
      <w:r>
        <w:rPr>
          <w:color w:val="56585B" w:themeColor="text1"/>
          <w:lang w:val="en-GB"/>
        </w:rPr>
        <w:t>.</w:t>
      </w:r>
    </w:p>
    <w:p w:rsidR="001D5470" w:rsidRDefault="001D5470" w:rsidP="001D5470">
      <w:pPr>
        <w:tabs>
          <w:tab w:val="left" w:pos="342"/>
        </w:tabs>
        <w:suppressAutoHyphens/>
        <w:rPr>
          <w:color w:val="56585B" w:themeColor="text1"/>
          <w:lang w:val="en-GB"/>
        </w:rPr>
      </w:pPr>
      <w:r>
        <w:rPr>
          <w:color w:val="56585B" w:themeColor="text1"/>
          <w:lang w:val="en-GB"/>
        </w:rPr>
        <w:t>The possibility of a 5-day meeting at the Lorentz center</w:t>
      </w:r>
      <w:r w:rsidR="003765E7">
        <w:rPr>
          <w:color w:val="56585B" w:themeColor="text1"/>
          <w:lang w:val="en-GB"/>
        </w:rPr>
        <w:t xml:space="preserve"> i</w:t>
      </w:r>
      <w:r>
        <w:rPr>
          <w:color w:val="56585B" w:themeColor="text1"/>
          <w:lang w:val="en-GB"/>
        </w:rPr>
        <w:t xml:space="preserve">n Leiden is discussed and MC members are invited to send suggestions for a 5-day meeting to </w:t>
      </w:r>
      <w:hyperlink r:id="rId10" w:history="1">
        <w:r w:rsidRPr="00256200">
          <w:rPr>
            <w:rStyle w:val="Hiperpovezava"/>
            <w:lang w:val="en-GB"/>
          </w:rPr>
          <w:t>cost@inl.nl</w:t>
        </w:r>
      </w:hyperlink>
      <w:r>
        <w:rPr>
          <w:color w:val="56585B" w:themeColor="text1"/>
          <w:lang w:val="en-GB"/>
        </w:rPr>
        <w:t>. It should be noted that there is a 15 month delay in between the application and the date of the meeting.</w:t>
      </w:r>
    </w:p>
    <w:p w:rsidR="001D5470" w:rsidRPr="0088242B" w:rsidRDefault="001D5470" w:rsidP="001D5470">
      <w:pPr>
        <w:tabs>
          <w:tab w:val="left" w:pos="360"/>
        </w:tabs>
        <w:suppressAutoHyphens/>
        <w:ind w:left="360"/>
        <w:jc w:val="both"/>
        <w:rPr>
          <w:color w:val="56585B" w:themeColor="text1"/>
          <w:lang w:val="en-GB"/>
        </w:rPr>
      </w:pPr>
    </w:p>
    <w:p w:rsidR="001D5470" w:rsidRDefault="001D5470" w:rsidP="009B1529">
      <w:pPr>
        <w:numPr>
          <w:ilvl w:val="0"/>
          <w:numId w:val="7"/>
        </w:numPr>
        <w:tabs>
          <w:tab w:val="left" w:pos="342"/>
        </w:tabs>
        <w:suppressAutoHyphens/>
        <w:ind w:left="360"/>
        <w:jc w:val="both"/>
        <w:rPr>
          <w:b/>
          <w:color w:val="56585B" w:themeColor="text1"/>
          <w:lang w:val="en-GB"/>
        </w:rPr>
      </w:pPr>
      <w:r>
        <w:rPr>
          <w:b/>
          <w:color w:val="56585B" w:themeColor="text1"/>
          <w:lang w:val="en-GB"/>
        </w:rPr>
        <w:t>AOB</w:t>
      </w:r>
    </w:p>
    <w:p w:rsidR="00BC38A8" w:rsidRDefault="00BC38A8" w:rsidP="001D5470">
      <w:pPr>
        <w:tabs>
          <w:tab w:val="left" w:pos="360"/>
        </w:tabs>
        <w:suppressAutoHyphens/>
        <w:jc w:val="both"/>
        <w:rPr>
          <w:b/>
          <w:color w:val="56585B" w:themeColor="text1"/>
          <w:lang w:val="en-GB"/>
        </w:rPr>
      </w:pPr>
    </w:p>
    <w:p w:rsidR="001D5470" w:rsidRDefault="001D5470" w:rsidP="001D5470">
      <w:pPr>
        <w:tabs>
          <w:tab w:val="left" w:pos="360"/>
        </w:tabs>
        <w:suppressAutoHyphens/>
        <w:jc w:val="both"/>
        <w:rPr>
          <w:color w:val="56585B" w:themeColor="text1"/>
          <w:lang w:val="en-GB"/>
        </w:rPr>
      </w:pPr>
      <w:r>
        <w:rPr>
          <w:color w:val="56585B" w:themeColor="text1"/>
          <w:lang w:val="en-GB"/>
        </w:rPr>
        <w:t>Reimbursement forms have to be completed and should be returned to the grant holder.</w:t>
      </w:r>
    </w:p>
    <w:p w:rsidR="001D5470" w:rsidRDefault="001D5470" w:rsidP="001D5470">
      <w:pPr>
        <w:tabs>
          <w:tab w:val="left" w:pos="360"/>
        </w:tabs>
        <w:suppressAutoHyphens/>
        <w:jc w:val="both"/>
        <w:rPr>
          <w:color w:val="56585B" w:themeColor="text1"/>
          <w:lang w:val="en-GB"/>
        </w:rPr>
      </w:pPr>
    </w:p>
    <w:p w:rsidR="001D5470" w:rsidRPr="001D5470" w:rsidRDefault="001D5470" w:rsidP="001D5470">
      <w:pPr>
        <w:tabs>
          <w:tab w:val="left" w:pos="360"/>
        </w:tabs>
        <w:suppressAutoHyphens/>
        <w:jc w:val="both"/>
        <w:rPr>
          <w:color w:val="56585B" w:themeColor="text1"/>
          <w:lang w:val="en-GB"/>
        </w:rPr>
      </w:pPr>
      <w:r>
        <w:rPr>
          <w:color w:val="56585B" w:themeColor="text1"/>
          <w:lang w:val="en-GB"/>
        </w:rPr>
        <w:t>The questions whether this COST Action has a language policy is discussed. Martin EVERAERT says that there is no limit on the languages in the network if we are speaking from a Pan-European perspective.</w:t>
      </w:r>
    </w:p>
    <w:p w:rsidR="001D5470" w:rsidRPr="001D5470" w:rsidRDefault="001D5470" w:rsidP="001D5470">
      <w:pPr>
        <w:tabs>
          <w:tab w:val="left" w:pos="360"/>
        </w:tabs>
        <w:suppressAutoHyphens/>
        <w:jc w:val="both"/>
        <w:rPr>
          <w:b/>
          <w:color w:val="56585B" w:themeColor="text1"/>
          <w:lang w:val="en-GB"/>
        </w:rPr>
      </w:pPr>
    </w:p>
    <w:p w:rsidR="00BC38A8" w:rsidRPr="0088242B" w:rsidRDefault="00BC38A8" w:rsidP="00BC38A8">
      <w:pPr>
        <w:numPr>
          <w:ilvl w:val="0"/>
          <w:numId w:val="7"/>
        </w:numPr>
        <w:tabs>
          <w:tab w:val="left" w:pos="360"/>
        </w:tabs>
        <w:suppressAutoHyphens/>
        <w:ind w:left="360"/>
        <w:jc w:val="both"/>
        <w:rPr>
          <w:b/>
          <w:color w:val="56585B" w:themeColor="text1"/>
          <w:lang w:val="en-GB"/>
        </w:rPr>
      </w:pPr>
      <w:r w:rsidRPr="0088242B">
        <w:rPr>
          <w:b/>
          <w:color w:val="56585B" w:themeColor="text1"/>
        </w:rPr>
        <w:t>Closing</w:t>
      </w:r>
    </w:p>
    <w:p w:rsidR="00171F7E" w:rsidRPr="0088242B" w:rsidRDefault="00171F7E" w:rsidP="00171F7E">
      <w:pPr>
        <w:tabs>
          <w:tab w:val="left" w:pos="360"/>
        </w:tabs>
        <w:suppressAutoHyphens/>
        <w:jc w:val="both"/>
        <w:rPr>
          <w:color w:val="56585B" w:themeColor="text1"/>
          <w:lang w:val="en-GB"/>
        </w:rPr>
      </w:pPr>
      <w:r w:rsidRPr="0088242B">
        <w:rPr>
          <w:color w:val="56585B" w:themeColor="text1"/>
        </w:rPr>
        <w:t>Martin E</w:t>
      </w:r>
      <w:r w:rsidR="001D5470">
        <w:rPr>
          <w:color w:val="56585B" w:themeColor="text1"/>
        </w:rPr>
        <w:t>VERAERT closes the meeting at 11h00</w:t>
      </w:r>
      <w:r w:rsidRPr="0088242B">
        <w:rPr>
          <w:color w:val="56585B" w:themeColor="text1"/>
        </w:rPr>
        <w:t>.</w:t>
      </w:r>
    </w:p>
    <w:p w:rsidR="00BC38A8" w:rsidRPr="0088242B" w:rsidRDefault="00BC38A8" w:rsidP="005543C8">
      <w:pPr>
        <w:suppressAutoHyphens/>
        <w:rPr>
          <w:color w:val="56585B" w:themeColor="text1"/>
          <w:lang w:val="en-GB"/>
        </w:rPr>
      </w:pPr>
    </w:p>
    <w:p w:rsidR="00BC38A8" w:rsidRPr="0088242B" w:rsidRDefault="00BC38A8" w:rsidP="005543C8">
      <w:pPr>
        <w:suppressAutoHyphens/>
        <w:rPr>
          <w:b/>
          <w:color w:val="56585B" w:themeColor="text1"/>
          <w:lang w:val="en-GB"/>
        </w:rPr>
      </w:pPr>
      <w:r w:rsidRPr="0088242B">
        <w:rPr>
          <w:b/>
          <w:color w:val="56585B" w:themeColor="text1"/>
          <w:lang w:val="en-GB"/>
        </w:rPr>
        <w:t>List of Annexes</w:t>
      </w:r>
    </w:p>
    <w:p w:rsidR="00BC38A8" w:rsidRPr="0088242B" w:rsidRDefault="00BC38A8" w:rsidP="005543C8">
      <w:pPr>
        <w:suppressAutoHyphens/>
        <w:rPr>
          <w:b/>
          <w:color w:val="56585B" w:themeColor="text1"/>
          <w:lang w:val="en-GB"/>
        </w:rPr>
      </w:pPr>
    </w:p>
    <w:p w:rsidR="00CB5D71" w:rsidRPr="0088242B" w:rsidRDefault="00BC38A8" w:rsidP="00CB5D71">
      <w:pPr>
        <w:suppressAutoHyphens/>
        <w:ind w:left="284"/>
        <w:rPr>
          <w:color w:val="56585B" w:themeColor="text1"/>
          <w:lang w:val="en-GB"/>
        </w:rPr>
      </w:pPr>
      <w:r w:rsidRPr="0088242B">
        <w:rPr>
          <w:b/>
          <w:color w:val="56585B" w:themeColor="text1"/>
          <w:lang w:val="en-GB"/>
        </w:rPr>
        <w:t xml:space="preserve">Annex 1: </w:t>
      </w:r>
      <w:r w:rsidR="006B30DA" w:rsidRPr="006B30DA">
        <w:rPr>
          <w:color w:val="56585B" w:themeColor="text1"/>
          <w:lang w:val="en-GB"/>
        </w:rPr>
        <w:t>MC</w:t>
      </w:r>
      <w:r w:rsidR="006B30DA">
        <w:rPr>
          <w:b/>
          <w:color w:val="56585B" w:themeColor="text1"/>
          <w:lang w:val="en-GB"/>
        </w:rPr>
        <w:t xml:space="preserve"> </w:t>
      </w:r>
      <w:r w:rsidRPr="0088242B">
        <w:rPr>
          <w:color w:val="56585B" w:themeColor="text1"/>
          <w:lang w:val="en-GB"/>
        </w:rPr>
        <w:t>meeting agenda</w:t>
      </w:r>
    </w:p>
    <w:p w:rsidR="00CB5D71" w:rsidRPr="0088242B" w:rsidRDefault="00CB5D71" w:rsidP="00CB5D71">
      <w:pPr>
        <w:suppressAutoHyphens/>
        <w:ind w:left="284"/>
        <w:rPr>
          <w:color w:val="56585B" w:themeColor="text1"/>
          <w:lang w:val="en-GB"/>
        </w:rPr>
      </w:pPr>
      <w:r w:rsidRPr="0088242B">
        <w:rPr>
          <w:b/>
          <w:color w:val="56585B" w:themeColor="text1"/>
          <w:lang w:val="en-GB"/>
        </w:rPr>
        <w:t>Annex 2:</w:t>
      </w:r>
      <w:r w:rsidR="006B30DA">
        <w:rPr>
          <w:color w:val="56585B" w:themeColor="text1"/>
          <w:lang w:val="en-GB"/>
        </w:rPr>
        <w:t xml:space="preserve"> L</w:t>
      </w:r>
      <w:r w:rsidRPr="0088242B">
        <w:rPr>
          <w:color w:val="56585B" w:themeColor="text1"/>
          <w:lang w:val="en-GB"/>
        </w:rPr>
        <w:t>ist</w:t>
      </w:r>
      <w:r w:rsidR="001532CB">
        <w:rPr>
          <w:color w:val="56585B" w:themeColor="text1"/>
          <w:lang w:val="en-GB"/>
        </w:rPr>
        <w:t xml:space="preserve"> of participants</w:t>
      </w:r>
    </w:p>
    <w:p w:rsidR="00BC38A8" w:rsidRPr="0088242B" w:rsidRDefault="00BC38A8" w:rsidP="00BC38A8">
      <w:pPr>
        <w:suppressAutoHyphens/>
        <w:ind w:left="284"/>
        <w:rPr>
          <w:color w:val="56585B" w:themeColor="text1"/>
          <w:lang w:val="en-GB"/>
        </w:rPr>
      </w:pPr>
      <w:r w:rsidRPr="0088242B">
        <w:rPr>
          <w:b/>
          <w:color w:val="56585B" w:themeColor="text1"/>
          <w:lang w:val="en-GB"/>
        </w:rPr>
        <w:t xml:space="preserve">Annex </w:t>
      </w:r>
      <w:r w:rsidR="00CB5D71" w:rsidRPr="0088242B">
        <w:rPr>
          <w:b/>
          <w:color w:val="56585B" w:themeColor="text1"/>
          <w:lang w:val="en-GB"/>
        </w:rPr>
        <w:t>3</w:t>
      </w:r>
      <w:r w:rsidRPr="0088242B">
        <w:rPr>
          <w:b/>
          <w:color w:val="56585B" w:themeColor="text1"/>
          <w:lang w:val="en-GB"/>
        </w:rPr>
        <w:t xml:space="preserve">: </w:t>
      </w:r>
      <w:r w:rsidR="006B30DA">
        <w:rPr>
          <w:color w:val="56585B" w:themeColor="text1"/>
          <w:lang w:val="en-GB"/>
        </w:rPr>
        <w:t>W</w:t>
      </w:r>
      <w:r w:rsidR="001D5470">
        <w:rPr>
          <w:color w:val="56585B" w:themeColor="text1"/>
          <w:lang w:val="en-GB"/>
        </w:rPr>
        <w:t>ork and budget plan</w:t>
      </w:r>
    </w:p>
    <w:p w:rsidR="0004638E" w:rsidRPr="00486A85" w:rsidRDefault="0004638E" w:rsidP="0004638E">
      <w:pPr>
        <w:pStyle w:val="Naslov1"/>
        <w:rPr>
          <w:rFonts w:ascii="Times New Roman" w:hAnsi="Times New Roman"/>
          <w:color w:val="auto"/>
          <w:szCs w:val="48"/>
        </w:rPr>
      </w:pPr>
      <w:r w:rsidRPr="00184ACB">
        <w:rPr>
          <w:b w:val="0"/>
          <w:color w:val="56585B" w:themeColor="text1"/>
        </w:rPr>
        <w:lastRenderedPageBreak/>
        <w:t xml:space="preserve">Subject │ </w:t>
      </w:r>
      <w:r>
        <w:rPr>
          <w:b w:val="0"/>
          <w:color w:val="56585B" w:themeColor="text1"/>
        </w:rPr>
        <w:t xml:space="preserve">Closing Minutes of the Second </w:t>
      </w:r>
      <w:r w:rsidRPr="00184ACB">
        <w:rPr>
          <w:b w:val="0"/>
          <w:color w:val="56585B" w:themeColor="text1"/>
        </w:rPr>
        <w:t xml:space="preserve">Meeting of COST Action </w:t>
      </w:r>
      <w:r w:rsidRPr="00486A85">
        <w:rPr>
          <w:color w:val="auto"/>
        </w:rPr>
        <w:t>IS1305 “</w:t>
      </w:r>
      <w:r w:rsidRPr="00486A85">
        <w:rPr>
          <w:rStyle w:val="part-2"/>
          <w:color w:val="auto"/>
        </w:rPr>
        <w:t>European Network of e-Lexicography (ENeL)</w:t>
      </w:r>
      <w:r w:rsidRPr="00486A85">
        <w:rPr>
          <w:color w:val="auto"/>
        </w:rPr>
        <w:t>”</w:t>
      </w:r>
    </w:p>
    <w:p w:rsidR="0004638E" w:rsidRPr="00A26343" w:rsidRDefault="0004638E" w:rsidP="0004638E">
      <w:pPr>
        <w:jc w:val="center"/>
        <w:outlineLvl w:val="1"/>
        <w:rPr>
          <w:rStyle w:val="Intenzivenpoudarek"/>
          <w:color w:val="56585B" w:themeColor="text1"/>
          <w:sz w:val="28"/>
          <w:szCs w:val="28"/>
        </w:rPr>
      </w:pPr>
    </w:p>
    <w:p w:rsidR="0004638E" w:rsidRPr="00AB490A" w:rsidRDefault="0004638E" w:rsidP="0004638E">
      <w:pPr>
        <w:pStyle w:val="Date1"/>
        <w:ind w:right="-49"/>
        <w:jc w:val="center"/>
        <w:rPr>
          <w:b/>
          <w:color w:val="56585B" w:themeColor="text1"/>
          <w:szCs w:val="24"/>
        </w:rPr>
      </w:pPr>
      <w:proofErr w:type="gramStart"/>
      <w:r w:rsidRPr="00AB490A">
        <w:rPr>
          <w:b/>
          <w:color w:val="56585B" w:themeColor="text1"/>
          <w:szCs w:val="24"/>
        </w:rPr>
        <w:t>at</w:t>
      </w:r>
      <w:proofErr w:type="gramEnd"/>
      <w:r w:rsidRPr="00AB490A">
        <w:rPr>
          <w:b/>
          <w:color w:val="56585B" w:themeColor="text1"/>
          <w:szCs w:val="24"/>
        </w:rPr>
        <w:t xml:space="preserve"> </w:t>
      </w:r>
      <w:r>
        <w:rPr>
          <w:b/>
          <w:color w:val="56585B" w:themeColor="text1"/>
          <w:szCs w:val="24"/>
        </w:rPr>
        <w:t xml:space="preserve">Leiden </w:t>
      </w:r>
      <w:r>
        <w:rPr>
          <w:b/>
          <w:color w:val="56585B" w:themeColor="text1"/>
          <w:szCs w:val="24"/>
          <w:lang w:val="en-US"/>
        </w:rPr>
        <w:t>University</w:t>
      </w:r>
      <w:r w:rsidRPr="00AB490A">
        <w:rPr>
          <w:b/>
          <w:color w:val="56585B" w:themeColor="text1"/>
          <w:szCs w:val="24"/>
          <w:lang w:val="en-US"/>
        </w:rPr>
        <w:t xml:space="preserve">, </w:t>
      </w:r>
      <w:r>
        <w:rPr>
          <w:b/>
          <w:color w:val="56585B" w:themeColor="text1"/>
          <w:szCs w:val="24"/>
          <w:lang w:val="en-US"/>
        </w:rPr>
        <w:t>Sterrenwachtlaan</w:t>
      </w:r>
      <w:r w:rsidRPr="00AB490A">
        <w:rPr>
          <w:b/>
          <w:color w:val="56585B" w:themeColor="text1"/>
          <w:szCs w:val="24"/>
        </w:rPr>
        <w:t xml:space="preserve">, </w:t>
      </w:r>
      <w:r>
        <w:rPr>
          <w:b/>
          <w:color w:val="56585B" w:themeColor="text1"/>
          <w:szCs w:val="24"/>
        </w:rPr>
        <w:t>Leiden</w:t>
      </w:r>
      <w:r w:rsidRPr="00AB490A">
        <w:rPr>
          <w:b/>
          <w:color w:val="56585B" w:themeColor="text1"/>
          <w:szCs w:val="24"/>
        </w:rPr>
        <w:t xml:space="preserve"> (</w:t>
      </w:r>
      <w:r>
        <w:rPr>
          <w:b/>
          <w:color w:val="56585B" w:themeColor="text1"/>
          <w:szCs w:val="24"/>
        </w:rPr>
        <w:t>The Netherlands</w:t>
      </w:r>
      <w:r w:rsidRPr="00AB490A">
        <w:rPr>
          <w:b/>
          <w:color w:val="56585B" w:themeColor="text1"/>
          <w:szCs w:val="24"/>
        </w:rPr>
        <w:t>)</w:t>
      </w:r>
    </w:p>
    <w:p w:rsidR="0004638E" w:rsidRDefault="0004638E" w:rsidP="0004638E">
      <w:pPr>
        <w:pStyle w:val="Date1"/>
        <w:ind w:right="-49"/>
        <w:jc w:val="center"/>
        <w:rPr>
          <w:b/>
          <w:color w:val="56585B" w:themeColor="text1"/>
          <w:szCs w:val="24"/>
        </w:rPr>
      </w:pPr>
      <w:proofErr w:type="gramStart"/>
      <w:r w:rsidRPr="00AB490A">
        <w:rPr>
          <w:b/>
          <w:color w:val="56585B" w:themeColor="text1"/>
          <w:szCs w:val="24"/>
        </w:rPr>
        <w:t>on</w:t>
      </w:r>
      <w:proofErr w:type="gramEnd"/>
      <w:r w:rsidRPr="00AB490A">
        <w:rPr>
          <w:b/>
          <w:color w:val="56585B" w:themeColor="text1"/>
          <w:szCs w:val="24"/>
        </w:rPr>
        <w:t xml:space="preserve"> </w:t>
      </w:r>
      <w:r>
        <w:rPr>
          <w:b/>
          <w:color w:val="56585B" w:themeColor="text1"/>
          <w:szCs w:val="24"/>
        </w:rPr>
        <w:t>16 January</w:t>
      </w:r>
      <w:r w:rsidRPr="00AB490A">
        <w:rPr>
          <w:b/>
          <w:color w:val="56585B" w:themeColor="text1"/>
          <w:szCs w:val="24"/>
        </w:rPr>
        <w:t xml:space="preserve"> 201</w:t>
      </w:r>
      <w:r>
        <w:rPr>
          <w:b/>
          <w:color w:val="56585B" w:themeColor="text1"/>
          <w:szCs w:val="24"/>
        </w:rPr>
        <w:t xml:space="preserve">4, </w:t>
      </w:r>
      <w:r w:rsidRPr="00AB490A">
        <w:rPr>
          <w:b/>
          <w:color w:val="56585B" w:themeColor="text1"/>
          <w:szCs w:val="24"/>
        </w:rPr>
        <w:t xml:space="preserve">from </w:t>
      </w:r>
      <w:r>
        <w:rPr>
          <w:b/>
          <w:color w:val="56585B" w:themeColor="text1"/>
          <w:szCs w:val="24"/>
        </w:rPr>
        <w:t>16</w:t>
      </w:r>
      <w:r w:rsidRPr="00AB490A">
        <w:rPr>
          <w:b/>
          <w:color w:val="56585B" w:themeColor="text1"/>
          <w:szCs w:val="24"/>
        </w:rPr>
        <w:t>h</w:t>
      </w:r>
      <w:r>
        <w:rPr>
          <w:b/>
          <w:color w:val="56585B" w:themeColor="text1"/>
          <w:szCs w:val="24"/>
        </w:rPr>
        <w:t>00</w:t>
      </w:r>
      <w:r w:rsidRPr="00AB490A">
        <w:rPr>
          <w:b/>
          <w:color w:val="56585B" w:themeColor="text1"/>
          <w:szCs w:val="24"/>
        </w:rPr>
        <w:t xml:space="preserve"> till 1</w:t>
      </w:r>
      <w:r>
        <w:rPr>
          <w:b/>
          <w:color w:val="56585B" w:themeColor="text1"/>
          <w:szCs w:val="24"/>
        </w:rPr>
        <w:t>6</w:t>
      </w:r>
      <w:r w:rsidRPr="00AB490A">
        <w:rPr>
          <w:b/>
          <w:color w:val="56585B" w:themeColor="text1"/>
          <w:szCs w:val="24"/>
        </w:rPr>
        <w:t>h</w:t>
      </w:r>
      <w:r>
        <w:rPr>
          <w:b/>
          <w:color w:val="56585B" w:themeColor="text1"/>
          <w:szCs w:val="24"/>
        </w:rPr>
        <w:t>3</w:t>
      </w:r>
      <w:r w:rsidRPr="00AB490A">
        <w:rPr>
          <w:b/>
          <w:color w:val="56585B" w:themeColor="text1"/>
          <w:szCs w:val="24"/>
        </w:rPr>
        <w:t>0</w:t>
      </w:r>
    </w:p>
    <w:p w:rsidR="0004638E" w:rsidRPr="00D131FE" w:rsidRDefault="0004638E" w:rsidP="0004638E">
      <w:pPr>
        <w:ind w:left="360"/>
        <w:jc w:val="both"/>
        <w:rPr>
          <w:b/>
          <w:color w:val="0070C0"/>
          <w:szCs w:val="20"/>
          <w:lang w:val="en-GB"/>
        </w:rPr>
      </w:pPr>
    </w:p>
    <w:p w:rsidR="0004638E" w:rsidRPr="00BC4638" w:rsidRDefault="0004638E" w:rsidP="0004638E">
      <w:pPr>
        <w:ind w:left="360"/>
        <w:jc w:val="both"/>
        <w:rPr>
          <w:b/>
          <w:lang w:val="en-GB"/>
        </w:rPr>
      </w:pPr>
    </w:p>
    <w:p w:rsidR="0004638E" w:rsidRPr="00BC4638" w:rsidRDefault="0004638E" w:rsidP="0004638E">
      <w:pPr>
        <w:numPr>
          <w:ilvl w:val="0"/>
          <w:numId w:val="7"/>
        </w:numPr>
        <w:tabs>
          <w:tab w:val="left" w:pos="360"/>
        </w:tabs>
        <w:suppressAutoHyphens/>
        <w:ind w:left="360"/>
        <w:jc w:val="both"/>
        <w:rPr>
          <w:b/>
          <w:lang w:val="en-GB"/>
        </w:rPr>
      </w:pPr>
      <w:r>
        <w:rPr>
          <w:b/>
          <w:lang w:val="en-GB"/>
        </w:rPr>
        <w:t>Closing remarks</w:t>
      </w:r>
    </w:p>
    <w:p w:rsidR="0004638E" w:rsidRPr="00BC4638" w:rsidRDefault="0004638E" w:rsidP="0004638E">
      <w:pPr>
        <w:ind w:left="360"/>
        <w:jc w:val="both"/>
        <w:rPr>
          <w:lang w:val="en-GB"/>
        </w:rPr>
      </w:pPr>
    </w:p>
    <w:p w:rsidR="0004638E" w:rsidRDefault="0004638E" w:rsidP="0004638E">
      <w:pPr>
        <w:jc w:val="both"/>
      </w:pPr>
      <w:r>
        <w:t xml:space="preserve">Martin EVERAERT (chair of COST Action </w:t>
      </w:r>
      <w:r>
        <w:rPr>
          <w:b/>
          <w:color w:val="56585B" w:themeColor="text1"/>
        </w:rPr>
        <w:t>IS1305)</w:t>
      </w:r>
      <w:r>
        <w:t xml:space="preserve"> welcomes the participants back after the individual WG sessions. </w:t>
      </w:r>
    </w:p>
    <w:p w:rsidR="0004638E" w:rsidRDefault="0004638E" w:rsidP="0004638E">
      <w:pPr>
        <w:jc w:val="both"/>
      </w:pPr>
    </w:p>
    <w:p w:rsidR="0004638E" w:rsidRDefault="0004638E" w:rsidP="0004638E">
      <w:pPr>
        <w:jc w:val="both"/>
      </w:pPr>
      <w:r>
        <w:t>Martin EVERAERT notes that the MC members need to officially approve a number of items which were on the agenda of the morning session. The work and budget plan is officially approved (unanimously)</w:t>
      </w:r>
      <w:proofErr w:type="gramStart"/>
      <w:r>
        <w:t>,</w:t>
      </w:r>
      <w:proofErr w:type="gramEnd"/>
      <w:r>
        <w:t xml:space="preserve"> the chairs and vice-chairs are also officially elected by the MC (unanimously). </w:t>
      </w:r>
    </w:p>
    <w:p w:rsidR="0004638E" w:rsidRDefault="0004638E" w:rsidP="0004638E">
      <w:pPr>
        <w:jc w:val="both"/>
      </w:pPr>
    </w:p>
    <w:p w:rsidR="0004638E" w:rsidRDefault="0004638E" w:rsidP="0004638E">
      <w:pPr>
        <w:jc w:val="both"/>
      </w:pPr>
    </w:p>
    <w:p w:rsidR="0004638E" w:rsidRDefault="0004638E" w:rsidP="0004638E">
      <w:pPr>
        <w:jc w:val="both"/>
      </w:pPr>
      <w:r>
        <w:t xml:space="preserve">A summary of the individual WG meetings is given by the Chairs of the WGs. The minutes of each WG meeting are attached. One of the main concerns is the inter WG communication and how to organise this. Suggestions are a wiki-based solution, a secured part on the </w:t>
      </w:r>
      <w:proofErr w:type="gramStart"/>
      <w:r>
        <w:t>website,</w:t>
      </w:r>
      <w:proofErr w:type="gramEnd"/>
      <w:r>
        <w:t xml:space="preserve"> attendants of different WGs can function as intermediators.</w:t>
      </w:r>
    </w:p>
    <w:p w:rsidR="0004638E" w:rsidRDefault="0004638E" w:rsidP="0004638E">
      <w:pPr>
        <w:jc w:val="both"/>
      </w:pPr>
    </w:p>
    <w:p w:rsidR="0004638E" w:rsidRDefault="0004638E" w:rsidP="0004638E">
      <w:pPr>
        <w:jc w:val="both"/>
      </w:pPr>
      <w:r>
        <w:t>Dissemination is discussed. Martin EVERAERT notes that it is important for the project to start thinking about publications early on. This includes possible publications in journals, books, conference proceedings but also publications for the general public.</w:t>
      </w:r>
    </w:p>
    <w:p w:rsidR="0004638E" w:rsidRDefault="0004638E" w:rsidP="0004638E">
      <w:pPr>
        <w:jc w:val="both"/>
      </w:pPr>
    </w:p>
    <w:p w:rsidR="0004638E" w:rsidRDefault="0004638E" w:rsidP="0004638E">
      <w:pPr>
        <w:jc w:val="both"/>
      </w:pPr>
      <w:r>
        <w:t>The WGs will meet again in Bolzano in conjunction with the Euralex conference. Martin EVERAERT emphasizes that if external experts are needed for the Bolzano meeting, this needs to be communicated as soon as possible. The format of the Bolzano meeting is not yet known.</w:t>
      </w:r>
    </w:p>
    <w:p w:rsidR="0004638E" w:rsidRDefault="0004638E" w:rsidP="0004638E">
      <w:pPr>
        <w:jc w:val="both"/>
      </w:pPr>
    </w:p>
    <w:p w:rsidR="0004638E" w:rsidRPr="0088242B" w:rsidRDefault="0004638E" w:rsidP="0004638E">
      <w:pPr>
        <w:numPr>
          <w:ilvl w:val="0"/>
          <w:numId w:val="7"/>
        </w:numPr>
        <w:tabs>
          <w:tab w:val="left" w:pos="360"/>
        </w:tabs>
        <w:suppressAutoHyphens/>
        <w:ind w:left="360"/>
        <w:jc w:val="both"/>
        <w:rPr>
          <w:b/>
          <w:color w:val="56585B" w:themeColor="text1"/>
          <w:lang w:val="en-GB"/>
        </w:rPr>
      </w:pPr>
      <w:r w:rsidRPr="0088242B">
        <w:rPr>
          <w:b/>
          <w:color w:val="56585B" w:themeColor="text1"/>
        </w:rPr>
        <w:t>Closing</w:t>
      </w:r>
    </w:p>
    <w:p w:rsidR="0004638E" w:rsidRPr="0088242B" w:rsidRDefault="0004638E" w:rsidP="0004638E">
      <w:pPr>
        <w:tabs>
          <w:tab w:val="left" w:pos="360"/>
        </w:tabs>
        <w:suppressAutoHyphens/>
        <w:jc w:val="both"/>
        <w:rPr>
          <w:color w:val="56585B" w:themeColor="text1"/>
          <w:lang w:val="en-GB"/>
        </w:rPr>
      </w:pPr>
      <w:r w:rsidRPr="0088242B">
        <w:rPr>
          <w:color w:val="56585B" w:themeColor="text1"/>
        </w:rPr>
        <w:t>Martin E</w:t>
      </w:r>
      <w:r>
        <w:rPr>
          <w:color w:val="56585B" w:themeColor="text1"/>
        </w:rPr>
        <w:t>VERAERT closes the meeting at 16h30</w:t>
      </w:r>
      <w:r w:rsidRPr="0088242B">
        <w:rPr>
          <w:color w:val="56585B" w:themeColor="text1"/>
        </w:rPr>
        <w:t>.</w:t>
      </w:r>
    </w:p>
    <w:p w:rsidR="0004638E" w:rsidRPr="0088242B" w:rsidRDefault="0004638E" w:rsidP="0004638E">
      <w:pPr>
        <w:suppressAutoHyphens/>
        <w:rPr>
          <w:color w:val="56585B" w:themeColor="text1"/>
          <w:lang w:val="en-GB"/>
        </w:rPr>
      </w:pPr>
    </w:p>
    <w:p w:rsidR="0004638E" w:rsidRPr="0088242B" w:rsidRDefault="0004638E" w:rsidP="0004638E">
      <w:pPr>
        <w:suppressAutoHyphens/>
        <w:rPr>
          <w:b/>
          <w:color w:val="56585B" w:themeColor="text1"/>
          <w:lang w:val="en-GB"/>
        </w:rPr>
      </w:pPr>
    </w:p>
    <w:p w:rsidR="0004638E" w:rsidRPr="0088242B" w:rsidRDefault="0004638E" w:rsidP="0004638E">
      <w:pPr>
        <w:suppressAutoHyphens/>
        <w:ind w:left="284"/>
        <w:rPr>
          <w:b/>
          <w:color w:val="56585B" w:themeColor="text1"/>
          <w:lang w:val="en-GB"/>
        </w:rPr>
      </w:pPr>
    </w:p>
    <w:p w:rsidR="0004638E" w:rsidRPr="0004638E" w:rsidRDefault="0004638E" w:rsidP="0004638E">
      <w:pPr>
        <w:rPr>
          <w:rFonts w:ascii="Calibri" w:hAnsi="Calibri"/>
          <w:sz w:val="22"/>
          <w:szCs w:val="22"/>
          <w:lang w:val="en-GB"/>
        </w:rPr>
      </w:pPr>
    </w:p>
    <w:p w:rsidR="0004638E" w:rsidRPr="0088242B" w:rsidRDefault="0004638E" w:rsidP="0004638E">
      <w:pPr>
        <w:suppressAutoHyphens/>
        <w:ind w:left="284"/>
        <w:rPr>
          <w:b/>
          <w:color w:val="56585B" w:themeColor="text1"/>
          <w:lang w:val="en-GB"/>
        </w:rPr>
      </w:pPr>
    </w:p>
    <w:p w:rsidR="0004638E" w:rsidRDefault="0004638E">
      <w:pPr>
        <w:rPr>
          <w:color w:val="56585B" w:themeColor="text1"/>
          <w:lang w:val="en-GB"/>
        </w:rPr>
      </w:pPr>
      <w:r>
        <w:rPr>
          <w:color w:val="56585B" w:themeColor="text1"/>
          <w:lang w:val="en-GB"/>
        </w:rPr>
        <w:br w:type="page"/>
      </w:r>
    </w:p>
    <w:p w:rsidR="001532CB" w:rsidRDefault="001532CB" w:rsidP="004C4DA4">
      <w:pPr>
        <w:suppressAutoHyphens/>
        <w:ind w:left="284"/>
        <w:rPr>
          <w:color w:val="56585B" w:themeColor="text1"/>
          <w:lang w:val="en-GB"/>
        </w:rPr>
      </w:pPr>
      <w:r>
        <w:rPr>
          <w:color w:val="56585B" w:themeColor="text1"/>
          <w:lang w:val="en-GB"/>
        </w:rPr>
        <w:lastRenderedPageBreak/>
        <w:t xml:space="preserve">Annex1 </w:t>
      </w:r>
      <w:r w:rsidR="0004638E">
        <w:rPr>
          <w:color w:val="56585B" w:themeColor="text1"/>
          <w:lang w:val="en-GB"/>
        </w:rPr>
        <w:t xml:space="preserve">MC </w:t>
      </w:r>
      <w:r>
        <w:rPr>
          <w:color w:val="56585B" w:themeColor="text1"/>
          <w:lang w:val="en-GB"/>
        </w:rPr>
        <w:t>Meeting agenda</w:t>
      </w:r>
    </w:p>
    <w:p w:rsidR="001532CB" w:rsidRPr="001532CB" w:rsidRDefault="001532CB" w:rsidP="001532CB">
      <w:pPr>
        <w:rPr>
          <w:lang w:val="nl-NL"/>
        </w:rPr>
      </w:pPr>
    </w:p>
    <w:p w:rsidR="001532CB" w:rsidRDefault="001532CB" w:rsidP="001532CB">
      <w:pPr>
        <w:numPr>
          <w:ilvl w:val="0"/>
          <w:numId w:val="24"/>
        </w:numPr>
        <w:spacing w:after="200" w:line="276" w:lineRule="auto"/>
      </w:pPr>
      <w:r>
        <w:t>Opening</w:t>
      </w:r>
    </w:p>
    <w:p w:rsidR="001532CB" w:rsidRDefault="001532CB" w:rsidP="001532CB">
      <w:pPr>
        <w:numPr>
          <w:ilvl w:val="0"/>
          <w:numId w:val="24"/>
        </w:numPr>
        <w:spacing w:after="200" w:line="276" w:lineRule="auto"/>
        <w:rPr>
          <w:lang w:val="en-GB"/>
        </w:rPr>
      </w:pPr>
      <w:r>
        <w:rPr>
          <w:lang w:val="en-GB"/>
        </w:rPr>
        <w:t>Minutes of the meeting of October 11th (Brussels)</w:t>
      </w:r>
    </w:p>
    <w:p w:rsidR="001532CB" w:rsidRDefault="001532CB" w:rsidP="001532CB">
      <w:pPr>
        <w:numPr>
          <w:ilvl w:val="0"/>
          <w:numId w:val="24"/>
        </w:numPr>
        <w:spacing w:after="200" w:line="276" w:lineRule="auto"/>
      </w:pPr>
      <w:r>
        <w:t>Announcements</w:t>
      </w:r>
    </w:p>
    <w:p w:rsidR="001532CB" w:rsidRDefault="001532CB" w:rsidP="001532CB">
      <w:pPr>
        <w:numPr>
          <w:ilvl w:val="1"/>
          <w:numId w:val="24"/>
        </w:numPr>
        <w:spacing w:after="200" w:line="276" w:lineRule="auto"/>
      </w:pPr>
      <w:r>
        <w:t>List of Attendance, Reimbursement Forms</w:t>
      </w:r>
    </w:p>
    <w:p w:rsidR="001532CB" w:rsidRDefault="001532CB" w:rsidP="001532CB">
      <w:pPr>
        <w:numPr>
          <w:ilvl w:val="1"/>
          <w:numId w:val="24"/>
        </w:numPr>
        <w:spacing w:after="200" w:line="276" w:lineRule="auto"/>
      </w:pPr>
      <w:r>
        <w:t>MC (26 countries, 44 MC members)</w:t>
      </w:r>
    </w:p>
    <w:p w:rsidR="001532CB" w:rsidRPr="001532CB" w:rsidRDefault="001532CB" w:rsidP="001532CB">
      <w:pPr>
        <w:numPr>
          <w:ilvl w:val="1"/>
          <w:numId w:val="24"/>
        </w:numPr>
        <w:spacing w:after="200" w:line="276" w:lineRule="auto"/>
        <w:rPr>
          <w:lang w:val="nl-NL"/>
        </w:rPr>
      </w:pPr>
      <w:r w:rsidRPr="001532CB">
        <w:rPr>
          <w:lang w:val="nl-NL"/>
        </w:rPr>
        <w:t>Website (Iztok Kosem, www.elexicography.eu)</w:t>
      </w:r>
    </w:p>
    <w:p w:rsidR="001532CB" w:rsidRDefault="001532CB" w:rsidP="001532CB">
      <w:pPr>
        <w:numPr>
          <w:ilvl w:val="0"/>
          <w:numId w:val="24"/>
        </w:numPr>
        <w:spacing w:after="200" w:line="276" w:lineRule="auto"/>
        <w:rPr>
          <w:lang w:val="en-GB"/>
        </w:rPr>
      </w:pPr>
      <w:r>
        <w:rPr>
          <w:lang w:val="en-GB"/>
        </w:rPr>
        <w:t>Work and budget plan</w:t>
      </w:r>
    </w:p>
    <w:p w:rsidR="001532CB" w:rsidRPr="001532CB" w:rsidRDefault="001532CB" w:rsidP="001532CB">
      <w:pPr>
        <w:numPr>
          <w:ilvl w:val="0"/>
          <w:numId w:val="24"/>
        </w:numPr>
        <w:spacing w:after="200" w:line="276" w:lineRule="auto"/>
        <w:rPr>
          <w:lang w:val="en-GB"/>
        </w:rPr>
      </w:pPr>
      <w:r>
        <w:rPr>
          <w:lang w:val="en-GB"/>
        </w:rPr>
        <w:t>Procedure for new WG members</w:t>
      </w:r>
    </w:p>
    <w:p w:rsidR="001532CB" w:rsidRDefault="001532CB" w:rsidP="001532CB">
      <w:pPr>
        <w:numPr>
          <w:ilvl w:val="0"/>
          <w:numId w:val="24"/>
        </w:numPr>
        <w:spacing w:after="200" w:line="276" w:lineRule="auto"/>
        <w:rPr>
          <w:lang w:val="en-GB"/>
        </w:rPr>
      </w:pPr>
      <w:r>
        <w:rPr>
          <w:lang w:val="en-GB"/>
        </w:rPr>
        <w:t>Appointment Managers</w:t>
      </w:r>
    </w:p>
    <w:p w:rsidR="001532CB" w:rsidRDefault="001532CB" w:rsidP="001532CB">
      <w:pPr>
        <w:numPr>
          <w:ilvl w:val="1"/>
          <w:numId w:val="24"/>
        </w:numPr>
        <w:spacing w:after="200" w:line="276" w:lineRule="auto"/>
        <w:rPr>
          <w:lang w:val="en-GB"/>
        </w:rPr>
      </w:pPr>
      <w:r>
        <w:rPr>
          <w:lang w:val="en-GB"/>
        </w:rPr>
        <w:t>Rute Costa (Training School Manager)</w:t>
      </w:r>
    </w:p>
    <w:p w:rsidR="001532CB" w:rsidRDefault="001532CB" w:rsidP="001532CB">
      <w:pPr>
        <w:numPr>
          <w:ilvl w:val="1"/>
          <w:numId w:val="24"/>
        </w:numPr>
        <w:spacing w:after="200" w:line="276" w:lineRule="auto"/>
        <w:rPr>
          <w:lang w:val="en-GB"/>
        </w:rPr>
      </w:pPr>
      <w:r>
        <w:rPr>
          <w:lang w:val="en-GB"/>
        </w:rPr>
        <w:t>Tanneke Schoonheim (STSM Manager)</w:t>
      </w:r>
    </w:p>
    <w:p w:rsidR="001532CB" w:rsidRDefault="001532CB" w:rsidP="001532CB">
      <w:pPr>
        <w:numPr>
          <w:ilvl w:val="1"/>
          <w:numId w:val="24"/>
        </w:numPr>
        <w:spacing w:after="200" w:line="276" w:lineRule="auto"/>
        <w:rPr>
          <w:lang w:val="en-GB"/>
        </w:rPr>
      </w:pPr>
      <w:r>
        <w:rPr>
          <w:lang w:val="en-GB"/>
        </w:rPr>
        <w:t>Yvonne Luther (ESR / Female Researcher Manager)</w:t>
      </w:r>
    </w:p>
    <w:p w:rsidR="001532CB" w:rsidRDefault="001532CB" w:rsidP="001532CB">
      <w:pPr>
        <w:numPr>
          <w:ilvl w:val="0"/>
          <w:numId w:val="24"/>
        </w:numPr>
        <w:spacing w:after="200" w:line="276" w:lineRule="auto"/>
        <w:rPr>
          <w:lang w:val="en-GB"/>
        </w:rPr>
      </w:pPr>
      <w:r>
        <w:rPr>
          <w:lang w:val="en-GB"/>
        </w:rPr>
        <w:t>Appointment Chairs and Vice Chairs WGs</w:t>
      </w:r>
    </w:p>
    <w:p w:rsidR="001532CB" w:rsidRDefault="001532CB" w:rsidP="001532CB">
      <w:pPr>
        <w:numPr>
          <w:ilvl w:val="1"/>
          <w:numId w:val="24"/>
        </w:numPr>
        <w:spacing w:after="200" w:line="276" w:lineRule="auto"/>
        <w:rPr>
          <w:lang w:val="en-GB"/>
        </w:rPr>
      </w:pPr>
      <w:r>
        <w:rPr>
          <w:lang w:val="en-GB"/>
        </w:rPr>
        <w:t>WG1 Anne Dijkstra / Bob Boelhouwer</w:t>
      </w:r>
    </w:p>
    <w:p w:rsidR="001532CB" w:rsidRDefault="001532CB" w:rsidP="001532CB">
      <w:pPr>
        <w:numPr>
          <w:ilvl w:val="1"/>
          <w:numId w:val="24"/>
        </w:numPr>
        <w:spacing w:after="200" w:line="276" w:lineRule="auto"/>
        <w:rPr>
          <w:lang w:val="en-GB"/>
        </w:rPr>
      </w:pPr>
      <w:r>
        <w:rPr>
          <w:lang w:val="en-GB"/>
        </w:rPr>
        <w:t>WG2 Vera Hildenbrandt / Vladimir Benko</w:t>
      </w:r>
    </w:p>
    <w:p w:rsidR="001532CB" w:rsidRDefault="001532CB" w:rsidP="001532CB">
      <w:pPr>
        <w:numPr>
          <w:ilvl w:val="1"/>
          <w:numId w:val="24"/>
        </w:numPr>
        <w:spacing w:after="200" w:line="276" w:lineRule="auto"/>
        <w:rPr>
          <w:lang w:val="en-GB"/>
        </w:rPr>
      </w:pPr>
      <w:r>
        <w:rPr>
          <w:lang w:val="en-GB"/>
        </w:rPr>
        <w:t>WG3 Simon Krek / Carole Tiberius</w:t>
      </w:r>
    </w:p>
    <w:p w:rsidR="001532CB" w:rsidRDefault="001532CB" w:rsidP="001532CB">
      <w:pPr>
        <w:numPr>
          <w:ilvl w:val="1"/>
          <w:numId w:val="24"/>
        </w:numPr>
        <w:spacing w:after="200" w:line="276" w:lineRule="auto"/>
        <w:rPr>
          <w:lang w:val="en-GB"/>
        </w:rPr>
      </w:pPr>
      <w:r>
        <w:rPr>
          <w:lang w:val="en-GB"/>
        </w:rPr>
        <w:t>WG4 Eveline Wandl-Vogt / Phil Withington</w:t>
      </w:r>
    </w:p>
    <w:p w:rsidR="001532CB" w:rsidRDefault="001532CB" w:rsidP="001532CB">
      <w:pPr>
        <w:numPr>
          <w:ilvl w:val="0"/>
          <w:numId w:val="24"/>
        </w:numPr>
        <w:spacing w:after="200" w:line="276" w:lineRule="auto"/>
        <w:rPr>
          <w:lang w:val="en-GB"/>
        </w:rPr>
      </w:pPr>
      <w:r>
        <w:rPr>
          <w:lang w:val="en-GB"/>
        </w:rPr>
        <w:t>STSMs, Training Schools and the European Master in Lexicography (EMLex)</w:t>
      </w:r>
    </w:p>
    <w:p w:rsidR="001532CB" w:rsidRDefault="001532CB" w:rsidP="001532CB">
      <w:pPr>
        <w:numPr>
          <w:ilvl w:val="0"/>
          <w:numId w:val="24"/>
        </w:numPr>
        <w:spacing w:after="200" w:line="276" w:lineRule="auto"/>
      </w:pPr>
      <w:r>
        <w:t xml:space="preserve">Next meetings </w:t>
      </w:r>
    </w:p>
    <w:p w:rsidR="001532CB" w:rsidRDefault="001532CB" w:rsidP="001532CB">
      <w:pPr>
        <w:numPr>
          <w:ilvl w:val="1"/>
          <w:numId w:val="24"/>
        </w:numPr>
        <w:spacing w:after="200" w:line="276" w:lineRule="auto"/>
      </w:pPr>
      <w:r>
        <w:t xml:space="preserve">July 2014 </w:t>
      </w:r>
      <w:r>
        <w:tab/>
        <w:t>EURALEX – Bolzano, Italy</w:t>
      </w:r>
    </w:p>
    <w:p w:rsidR="001532CB" w:rsidRDefault="001532CB" w:rsidP="001532CB">
      <w:pPr>
        <w:numPr>
          <w:ilvl w:val="1"/>
          <w:numId w:val="24"/>
        </w:numPr>
        <w:spacing w:after="200" w:line="276" w:lineRule="auto"/>
      </w:pPr>
      <w:r>
        <w:t xml:space="preserve">1st half 2015 </w:t>
      </w:r>
      <w:r>
        <w:tab/>
        <w:t xml:space="preserve">Vienna, </w:t>
      </w:r>
      <w:proofErr w:type="gramStart"/>
      <w:r>
        <w:t>Austria ?</w:t>
      </w:r>
      <w:proofErr w:type="gramEnd"/>
    </w:p>
    <w:p w:rsidR="001532CB" w:rsidRDefault="001532CB" w:rsidP="001532CB">
      <w:pPr>
        <w:numPr>
          <w:ilvl w:val="1"/>
          <w:numId w:val="24"/>
        </w:numPr>
        <w:spacing w:after="200" w:line="276" w:lineRule="auto"/>
      </w:pPr>
      <w:r>
        <w:t>2</w:t>
      </w:r>
      <w:r>
        <w:rPr>
          <w:vertAlign w:val="superscript"/>
        </w:rPr>
        <w:t>nd</w:t>
      </w:r>
      <w:r>
        <w:t xml:space="preserve"> half 2015 </w:t>
      </w:r>
      <w:r>
        <w:tab/>
        <w:t xml:space="preserve">e-Lex Herstmonceux Castle, </w:t>
      </w:r>
      <w:proofErr w:type="gramStart"/>
      <w:r>
        <w:t>UK ?</w:t>
      </w:r>
      <w:proofErr w:type="gramEnd"/>
    </w:p>
    <w:p w:rsidR="001532CB" w:rsidRDefault="001532CB" w:rsidP="001532CB">
      <w:pPr>
        <w:numPr>
          <w:ilvl w:val="1"/>
          <w:numId w:val="24"/>
        </w:numPr>
        <w:spacing w:after="200" w:line="276" w:lineRule="auto"/>
      </w:pPr>
      <w:r>
        <w:t xml:space="preserve">2016 </w:t>
      </w:r>
      <w:r>
        <w:tab/>
      </w:r>
      <w:r>
        <w:tab/>
        <w:t xml:space="preserve">Lorentz center – Leiden, </w:t>
      </w:r>
      <w:proofErr w:type="gramStart"/>
      <w:r>
        <w:t>Netherlands ?</w:t>
      </w:r>
      <w:proofErr w:type="gramEnd"/>
    </w:p>
    <w:p w:rsidR="001532CB" w:rsidRDefault="00096AE5" w:rsidP="001532CB">
      <w:pPr>
        <w:ind w:left="2832"/>
      </w:pPr>
      <w:hyperlink r:id="rId11" w:history="1">
        <w:r w:rsidR="001532CB" w:rsidRPr="00CF7E52">
          <w:rPr>
            <w:rStyle w:val="Hiperpovezava"/>
          </w:rPr>
          <w:t>http://lorentzcenter.nl/LorentzCenterOrganizationInformation.pdf</w:t>
        </w:r>
      </w:hyperlink>
    </w:p>
    <w:p w:rsidR="001532CB" w:rsidRDefault="001532CB" w:rsidP="001532CB">
      <w:pPr>
        <w:numPr>
          <w:ilvl w:val="0"/>
          <w:numId w:val="24"/>
        </w:numPr>
        <w:spacing w:after="200" w:line="276" w:lineRule="auto"/>
      </w:pPr>
      <w:r>
        <w:t>AOB</w:t>
      </w:r>
    </w:p>
    <w:p w:rsidR="001532CB" w:rsidRDefault="001532CB" w:rsidP="001532CB">
      <w:pPr>
        <w:numPr>
          <w:ilvl w:val="0"/>
          <w:numId w:val="24"/>
        </w:numPr>
        <w:spacing w:after="200" w:line="276" w:lineRule="auto"/>
      </w:pPr>
      <w:r>
        <w:t>Closing</w:t>
      </w:r>
    </w:p>
    <w:p w:rsidR="001532CB" w:rsidRDefault="001532CB" w:rsidP="001532CB"/>
    <w:p w:rsidR="001532CB" w:rsidRDefault="001532CB" w:rsidP="004C4DA4">
      <w:pPr>
        <w:suppressAutoHyphens/>
        <w:ind w:left="284"/>
        <w:rPr>
          <w:color w:val="56585B" w:themeColor="text1"/>
          <w:lang w:val="en-GB"/>
        </w:rPr>
      </w:pPr>
    </w:p>
    <w:p w:rsidR="001532CB" w:rsidRPr="006B30DA" w:rsidRDefault="0004638E" w:rsidP="001532CB">
      <w:pPr>
        <w:rPr>
          <w:color w:val="56585B" w:themeColor="text1"/>
          <w:lang w:val="en-GB"/>
        </w:rPr>
      </w:pPr>
      <w:r>
        <w:t>Annex2 P</w:t>
      </w:r>
      <w:r w:rsidR="001532CB">
        <w:t xml:space="preserve">articipants </w:t>
      </w:r>
      <w:r>
        <w:t>Leiden meeting</w:t>
      </w:r>
    </w:p>
    <w:p w:rsidR="001532CB" w:rsidRDefault="001532CB" w:rsidP="001532C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1417"/>
        <w:gridCol w:w="1843"/>
        <w:gridCol w:w="3544"/>
      </w:tblGrid>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ind w:left="720"/>
              <w:rPr>
                <w:b/>
                <w:sz w:val="22"/>
                <w:szCs w:val="22"/>
              </w:rPr>
            </w:pPr>
            <w:r>
              <w:rPr>
                <w:b/>
              </w:rPr>
              <w:t>Surname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b/>
                <w:sz w:val="22"/>
                <w:szCs w:val="22"/>
              </w:rPr>
            </w:pPr>
            <w:r>
              <w:rPr>
                <w:b/>
              </w:rPr>
              <w:t>First name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b/>
                <w:sz w:val="22"/>
                <w:szCs w:val="22"/>
              </w:rPr>
            </w:pPr>
            <w:r>
              <w:rPr>
                <w:b/>
              </w:rPr>
              <w:t>Country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b/>
                <w:sz w:val="22"/>
                <w:szCs w:val="22"/>
              </w:rPr>
            </w:pPr>
            <w:r>
              <w:rPr>
                <w:b/>
              </w:rPr>
              <w:t>COST Function</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b/>
                <w:sz w:val="22"/>
                <w:szCs w:val="22"/>
              </w:rPr>
            </w:pPr>
            <w:r>
              <w:rPr>
                <w:b/>
              </w:rPr>
              <w:t>Email address</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Abel</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Andrea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Italy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andrea.abel@eurac.edu</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Banko</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Miroslaw</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m.banko@uw.edu.pl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Baumann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Viola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Hungary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baumann.viola@nytud.mta.hu</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Benko</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Vladimir</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Slovakia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 WG2 (vc)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vladob@juls.savba.sk</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Bickel</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Hans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Switzerland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hans.bickel@idiotikon.ch</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Boelhouwer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Bob</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 (vc)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Bob.Boelhouwer@inl.nl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Bon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Bruno</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France</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bruno.bon@irht.cnrs.fr</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Clim</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Marius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Romania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marius.clim@gmail.com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Costa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Rute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Portugal</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 xml:space="preserve">MC </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costamrv@gmail.com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Cristea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Dan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Romania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dcristea@infoiasi.ro</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Dykstra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Anne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MCs, WG1 (c)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adykstra@fryske-akademy.nl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Does, de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Jesse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jesse.dedoes@inl.nl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Domínguez Vázquez</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María José</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Spain</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majo.dominguez@usc.es</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Dömötör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Éva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Hungary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domotor.eva@nytud.mta.hu</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Durco</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Peter</w:t>
            </w:r>
          </w:p>
        </w:tc>
        <w:tc>
          <w:tcPr>
            <w:tcW w:w="1417" w:type="dxa"/>
            <w:tcBorders>
              <w:top w:val="single" w:sz="4" w:space="0" w:color="auto"/>
              <w:left w:val="single" w:sz="4" w:space="0" w:color="auto"/>
              <w:bottom w:val="single" w:sz="4" w:space="0" w:color="auto"/>
              <w:right w:val="single" w:sz="4" w:space="0" w:color="auto"/>
            </w:tcBorders>
          </w:tcPr>
          <w:p w:rsidR="001532CB" w:rsidRDefault="001532CB">
            <w:pPr>
              <w:spacing w:after="200"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durco@vronk.net</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Durkin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Philip</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UK</w:t>
            </w:r>
          </w:p>
        </w:tc>
        <w:tc>
          <w:tcPr>
            <w:tcW w:w="1843" w:type="dxa"/>
            <w:tcBorders>
              <w:top w:val="single" w:sz="4" w:space="0" w:color="auto"/>
              <w:left w:val="single" w:sz="4" w:space="0" w:color="auto"/>
              <w:bottom w:val="single" w:sz="4" w:space="0" w:color="auto"/>
              <w:right w:val="single" w:sz="4" w:space="0" w:color="auto"/>
            </w:tcBorders>
          </w:tcPr>
          <w:p w:rsidR="001532CB" w:rsidRDefault="001532CB">
            <w:pPr>
              <w:spacing w:after="200" w:line="276" w:lineRule="auto"/>
              <w:rPr>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philip.durkin@oup.com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Everaert</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Martin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Martin.Everaert@inl.nl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Garabik</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Radovan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Slovakia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garabik@kassiopeia.juls.savba.sk</w:t>
            </w:r>
          </w:p>
        </w:tc>
      </w:tr>
      <w:tr w:rsidR="001532CB" w:rsidTr="001532CB">
        <w:trPr>
          <w:trHeight w:val="751"/>
        </w:trPr>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Geeraerts</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Dirk</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 xml:space="preserve">Belgium </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dirk.geeraerts@arts.kuleuven.ac.be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Gooch</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Phil</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UK</w:t>
            </w:r>
          </w:p>
        </w:tc>
        <w:tc>
          <w:tcPr>
            <w:tcW w:w="1843" w:type="dxa"/>
            <w:tcBorders>
              <w:top w:val="single" w:sz="4" w:space="0" w:color="auto"/>
              <w:left w:val="single" w:sz="4" w:space="0" w:color="auto"/>
              <w:bottom w:val="single" w:sz="4" w:space="0" w:color="auto"/>
              <w:right w:val="single" w:sz="4" w:space="0" w:color="auto"/>
            </w:tcBorders>
          </w:tcPr>
          <w:p w:rsidR="001532CB" w:rsidRDefault="001532CB">
            <w:pPr>
              <w:spacing w:after="200" w:line="276" w:lineRule="auto"/>
              <w:rPr>
                <w:sz w:val="22"/>
                <w:szCs w:val="22"/>
                <w:lang w:val="en-GB"/>
              </w:rPr>
            </w:pP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phil.gooch@oup.com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lastRenderedPageBreak/>
              <w:t>Greub</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Yann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France</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MC,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yan.greub@atilf.fr</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lang w:val="en-GB"/>
              </w:rPr>
            </w:pPr>
            <w:r>
              <w:rPr>
                <w:lang w:val="en-GB"/>
              </w:rPr>
              <w:t>Gruszczynski</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Wlodzimierz</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Poland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wlodekiewa@poczta.onet.pl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lang w:val="en-GB"/>
              </w:rPr>
            </w:pPr>
            <w:r>
              <w:rPr>
                <w:lang w:val="en-GB"/>
              </w:rPr>
              <w:t>Gurrutxaga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Antton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Spain</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MCs</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a.gurrutxaga@elhuyar.com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Hawke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Andrew</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UK</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ach@aber.ac.uk</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Heinonen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Tarja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Finland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tarja.heinonen@kotus.fi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Hildenbrandt</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Vera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Germany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WG2 (c)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hildenbr@uni-trier.de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Huber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Alexandre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Switzerland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alexandre.huber@unine.ch</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Ivanová</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Martina</w:t>
            </w:r>
          </w:p>
        </w:tc>
        <w:tc>
          <w:tcPr>
            <w:tcW w:w="1417" w:type="dxa"/>
            <w:tcBorders>
              <w:top w:val="single" w:sz="4" w:space="0" w:color="auto"/>
              <w:left w:val="single" w:sz="4" w:space="0" w:color="auto"/>
              <w:bottom w:val="single" w:sz="4" w:space="0" w:color="auto"/>
              <w:right w:val="single" w:sz="4" w:space="0" w:color="auto"/>
            </w:tcBorders>
          </w:tcPr>
          <w:p w:rsidR="001532CB" w:rsidRDefault="001532CB">
            <w:pPr>
              <w:spacing w:after="200"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ivanovmartina@gmail.com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Jarosova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Alexandra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Slovakia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sasaj@juls.savba.sk</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Jónsdóttir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Halldóra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Iceland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halldo@hi.is</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Kankainen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Kristian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Estonia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kristian@eki.ee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Kernerman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Ilan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Israel</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ilan@kdictionaries.com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Kilgarriff</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Adam</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UK</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adam@lexmasterclass.com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Klemettinen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Riina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Finland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riina.klemettinen@kotus.fi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Koeva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Svetla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Bulgary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svetla@dcl.bas.bg</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Korhonen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Tarja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Finland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tarja.korhonen@kotus.fi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Kosem</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Iztok</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Slovenia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lang w:val="en-GB"/>
              </w:rPr>
            </w:pPr>
            <w:r>
              <w:rPr>
                <w:lang w:val="en-GB"/>
              </w:rPr>
              <w:t>MC (vc), WG1, WG3,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iztok.kosem@trojina.si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Krek</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Simon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Slovenia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 (c)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simon.krek@ijs.si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Kuip, van der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Frits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fvdkuip@fryske-akademy.nl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Lew</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Robert</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rlew@amu.edu.pl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Lipp</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Veronika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Hungary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lipp.veronika@nytud.mta.hu</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Luther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Yvonne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Germany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WG2,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yluther@gwdg.de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Markantonatou</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Stella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Greece</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marks@ilsp.athena-innovation.gr</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lastRenderedPageBreak/>
              <w:t>Mendes</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Amália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Portugal</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amalia.mendes@clul.ul.pt</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Mederake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Nathalie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Germany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nmedera@gwdg.de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Migla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Ilga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Latvia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ilga.migla@inbox.lv</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Mirazo Balsa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Mónica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Spain</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monica.mirazo@usc.es</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Möhrs</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Christine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Germany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moehrs@ids-mannheim.de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Norlindh</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Fredrik</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Sweden</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fredrik.norlindh@keewords.com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Nowak</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Krzysztof</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krzysztofn@ijp-pan.krakow.pl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Petykó</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Márton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Hungary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WG1</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petyko.marton@nytud.mta.hu</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Roth</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Tobias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Switzerland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MCs,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tobias.roth@idiotikon.ch</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Ruppel</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Klaas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Finland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klaas.ruppel@kotus.fi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Ryödi</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Anna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Finland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anna.ryodi@kotus.fi</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Sánchez Palomino</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María Dolores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Spain</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dolores@udc.es</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Schoonheim</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Tanneke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Tanneke.Schoonheim@inl.nl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Sijens</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Hindrik</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hsijens@fryske-akademy.nl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Silvestre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João Paulo</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Portugal</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jpsilvestre@fl.ul.pt</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Stemle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Egon</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Italy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egon.stemle@eurac.edu</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Sterkenburg, van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Piet</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pvansterkenburg@planet.nl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Steurs</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Frieda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Belgium</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Frieda.Steurs@arts.kuleuven.be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Strkalj Despot</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Kristina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Kroatia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kdespot@ihjj.hr</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Tasovac</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Toma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Serbia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ttasovac@humanistika.org</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Tiberius</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Carole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Netherlands</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MCs, WG3 (vc)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Carole.Tiberius@inl.nl</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Trap-Jensen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Lars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Denmark</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MCs, WG2,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ltj@dsl.dk</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Tuulik</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Maria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Estonia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maria@eki.ee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lastRenderedPageBreak/>
              <w:t>Úlfarsdóttir</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Thórdís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Iceland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WG1,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disa@hi.is</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Valcárcel Riveiro</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Carlos</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Spain</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carlos.valcarcel.riveiro@gmail.com</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Vietze</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Oda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Germany</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MCs, WG2</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vietze@ids-mannheim.de</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Villalva</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Alina</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Portugal</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WG4</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AlinaVillalva@fl.ul.pt</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Wandl-Vogt</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Eveline</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Austria</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WG4 (c)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Eveline.Wandl-Vogt@oeaw.ac.at</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Withington</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Phil</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UK</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WG4 (vc)</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p.withington@sheffield.ac.uk</w:t>
            </w:r>
          </w:p>
        </w:tc>
      </w:tr>
      <w:tr w:rsidR="001532CB" w:rsidTr="001532CB">
        <w:tc>
          <w:tcPr>
            <w:tcW w:w="2235" w:type="dxa"/>
            <w:tcBorders>
              <w:top w:val="single" w:sz="4" w:space="0" w:color="auto"/>
              <w:left w:val="single" w:sz="4" w:space="0" w:color="auto"/>
              <w:bottom w:val="single" w:sz="4" w:space="0" w:color="auto"/>
              <w:right w:val="single" w:sz="4" w:space="0" w:color="auto"/>
            </w:tcBorders>
            <w:hideMark/>
          </w:tcPr>
          <w:p w:rsidR="001532CB" w:rsidRDefault="001532CB" w:rsidP="001532CB">
            <w:pPr>
              <w:numPr>
                <w:ilvl w:val="0"/>
                <w:numId w:val="23"/>
              </w:numPr>
              <w:spacing w:after="200" w:line="276" w:lineRule="auto"/>
              <w:rPr>
                <w:sz w:val="22"/>
                <w:szCs w:val="22"/>
              </w:rPr>
            </w:pPr>
            <w:r>
              <w:t>Zmigrodzki</w:t>
            </w:r>
          </w:p>
        </w:tc>
        <w:tc>
          <w:tcPr>
            <w:tcW w:w="1701"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Piotr</w:t>
            </w:r>
          </w:p>
        </w:tc>
        <w:tc>
          <w:tcPr>
            <w:tcW w:w="1417"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Poland</w:t>
            </w:r>
          </w:p>
        </w:tc>
        <w:tc>
          <w:tcPr>
            <w:tcW w:w="1843"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MC, WG3</w:t>
            </w:r>
          </w:p>
        </w:tc>
        <w:tc>
          <w:tcPr>
            <w:tcW w:w="3544" w:type="dxa"/>
            <w:tcBorders>
              <w:top w:val="single" w:sz="4" w:space="0" w:color="auto"/>
              <w:left w:val="single" w:sz="4" w:space="0" w:color="auto"/>
              <w:bottom w:val="single" w:sz="4" w:space="0" w:color="auto"/>
              <w:right w:val="single" w:sz="4" w:space="0" w:color="auto"/>
            </w:tcBorders>
            <w:hideMark/>
          </w:tcPr>
          <w:p w:rsidR="001532CB" w:rsidRDefault="001532CB">
            <w:pPr>
              <w:spacing w:after="200" w:line="276" w:lineRule="auto"/>
              <w:rPr>
                <w:sz w:val="22"/>
                <w:szCs w:val="22"/>
              </w:rPr>
            </w:pPr>
            <w:r>
              <w:t>piotr@ijp-pan.krakow.pl</w:t>
            </w:r>
          </w:p>
        </w:tc>
      </w:tr>
    </w:tbl>
    <w:p w:rsidR="0004638E" w:rsidRDefault="0004638E" w:rsidP="001532CB">
      <w:pPr>
        <w:rPr>
          <w:rFonts w:ascii="Calibri" w:hAnsi="Calibri"/>
          <w:sz w:val="22"/>
          <w:szCs w:val="22"/>
        </w:rPr>
      </w:pPr>
    </w:p>
    <w:p w:rsidR="0004638E" w:rsidRDefault="0004638E">
      <w:pPr>
        <w:rPr>
          <w:rFonts w:ascii="Calibri" w:hAnsi="Calibri"/>
          <w:sz w:val="22"/>
          <w:szCs w:val="22"/>
        </w:rPr>
      </w:pPr>
      <w:r>
        <w:rPr>
          <w:rFonts w:ascii="Calibri" w:hAnsi="Calibri"/>
          <w:sz w:val="22"/>
          <w:szCs w:val="22"/>
        </w:rPr>
        <w:br w:type="page"/>
      </w:r>
    </w:p>
    <w:p w:rsidR="001532CB" w:rsidRDefault="0004638E" w:rsidP="001532CB">
      <w:pPr>
        <w:rPr>
          <w:rFonts w:ascii="Calibri" w:hAnsi="Calibri"/>
          <w:sz w:val="22"/>
          <w:szCs w:val="22"/>
        </w:rPr>
      </w:pPr>
      <w:r>
        <w:rPr>
          <w:rFonts w:ascii="Calibri" w:hAnsi="Calibri"/>
          <w:sz w:val="22"/>
          <w:szCs w:val="22"/>
        </w:rPr>
        <w:lastRenderedPageBreak/>
        <w:t>Annex3 Work and Budget Plan</w:t>
      </w:r>
    </w:p>
    <w:p w:rsidR="007D3420" w:rsidRDefault="007D3420">
      <w:pPr>
        <w:rPr>
          <w:rFonts w:ascii="Calibri" w:hAnsi="Calibri"/>
          <w:sz w:val="22"/>
          <w:szCs w:val="22"/>
        </w:rPr>
      </w:pPr>
    </w:p>
    <w:p w:rsidR="007D3420" w:rsidRDefault="007D3420" w:rsidP="007D3420">
      <w:bookmarkStart w:id="2" w:name="OLE_LINK6"/>
    </w:p>
    <w:bookmarkEnd w:id="2"/>
    <w:p w:rsidR="007D3420" w:rsidRDefault="007D3420" w:rsidP="007D3420">
      <w:pPr>
        <w:shd w:val="clear" w:color="auto" w:fill="E6E6E6"/>
        <w:jc w:val="center"/>
        <w:rPr>
          <w:rFonts w:cs="Arial"/>
          <w:bCs/>
          <w:sz w:val="8"/>
          <w:szCs w:val="8"/>
        </w:rPr>
      </w:pPr>
    </w:p>
    <w:p w:rsidR="007D3420" w:rsidRDefault="007D3420" w:rsidP="007D3420">
      <w:pPr>
        <w:shd w:val="clear" w:color="auto" w:fill="E6E6E6"/>
        <w:jc w:val="center"/>
        <w:rPr>
          <w:rFonts w:cs="Arial"/>
          <w:bCs/>
          <w:sz w:val="40"/>
          <w:szCs w:val="40"/>
        </w:rPr>
      </w:pPr>
      <w:r>
        <w:rPr>
          <w:rFonts w:cs="Arial"/>
          <w:bCs/>
          <w:sz w:val="40"/>
          <w:szCs w:val="40"/>
        </w:rPr>
        <w:t>COST Grant workplan</w:t>
      </w:r>
    </w:p>
    <w:p w:rsidR="007D3420" w:rsidRDefault="007D3420" w:rsidP="007D3420">
      <w:pPr>
        <w:shd w:val="clear" w:color="auto" w:fill="E6E6E6"/>
        <w:jc w:val="center"/>
        <w:rPr>
          <w:rFonts w:ascii="Times New Roman" w:hAnsi="Times New Roman"/>
          <w:bCs/>
          <w:sz w:val="8"/>
          <w:szCs w:val="8"/>
        </w:rPr>
      </w:pPr>
    </w:p>
    <w:p w:rsidR="007D3420" w:rsidRDefault="007D3420" w:rsidP="007D3420">
      <w:pPr>
        <w:rPr>
          <w:sz w:val="24"/>
        </w:rPr>
      </w:pPr>
    </w:p>
    <w:p w:rsidR="007D3420" w:rsidRDefault="007D3420" w:rsidP="007D3420"/>
    <w:p w:rsidR="007D3420" w:rsidRDefault="007D3420" w:rsidP="007D3420">
      <w:pPr>
        <w:rPr>
          <w:rFonts w:cs="Arial"/>
        </w:rPr>
      </w:pPr>
    </w:p>
    <w:p w:rsidR="007D3420" w:rsidRDefault="007D3420" w:rsidP="007D3420">
      <w:pPr>
        <w:shd w:val="clear" w:color="auto" w:fill="E6E6E6"/>
        <w:jc w:val="center"/>
        <w:rPr>
          <w:b/>
        </w:rPr>
      </w:pPr>
      <w:r>
        <w:rPr>
          <w:b/>
        </w:rPr>
        <w:t>I. ACTION PROFILE</w:t>
      </w:r>
    </w:p>
    <w:p w:rsidR="007D3420" w:rsidRDefault="007D3420" w:rsidP="007D3420">
      <w:pPr>
        <w:rPr>
          <w:rFonts w:ascii="Times New Roman" w:hAnsi="Times New Roman"/>
          <w:color w:val="000000"/>
        </w:rPr>
      </w:pPr>
    </w:p>
    <w:p w:rsidR="007D3420" w:rsidRDefault="007D3420" w:rsidP="007D3420">
      <w:pPr>
        <w:rPr>
          <w:rFonts w:cs="Arial"/>
          <w:color w:val="auto"/>
        </w:rPr>
      </w:pPr>
      <w:r>
        <w:rPr>
          <w:rFonts w:cs="Arial"/>
        </w:rPr>
        <w:t>Domain: Individuals, Societies, Cultures and Health (ISCH)</w:t>
      </w:r>
    </w:p>
    <w:p w:rsidR="007D3420" w:rsidRDefault="007D3420" w:rsidP="007D3420">
      <w:pPr>
        <w:rPr>
          <w:rFonts w:cs="Arial"/>
        </w:rPr>
      </w:pPr>
    </w:p>
    <w:p w:rsidR="007D3420" w:rsidRDefault="007D3420" w:rsidP="007D3420">
      <w:pPr>
        <w:rPr>
          <w:rFonts w:cs="Arial"/>
        </w:rPr>
      </w:pPr>
      <w:r>
        <w:rPr>
          <w:rFonts w:cs="Arial"/>
        </w:rPr>
        <w:t xml:space="preserve">Action no. and title: </w:t>
      </w:r>
      <w:r>
        <w:rPr>
          <w:rFonts w:cs="Arial"/>
        </w:rPr>
        <w:tab/>
      </w:r>
      <w:r>
        <w:rPr>
          <w:rFonts w:cs="Arial"/>
        </w:rPr>
        <w:tab/>
        <w:t>IS1305 – European Network of e-Lexicography (ENeL)</w:t>
      </w:r>
    </w:p>
    <w:p w:rsidR="007D3420" w:rsidRDefault="007D3420" w:rsidP="007D3420">
      <w:pPr>
        <w:rPr>
          <w:rFonts w:cs="Arial"/>
        </w:rPr>
      </w:pPr>
    </w:p>
    <w:p w:rsidR="007D3420" w:rsidRDefault="007D3420" w:rsidP="007D3420">
      <w:pPr>
        <w:rPr>
          <w:rFonts w:cs="Arial"/>
        </w:rPr>
      </w:pPr>
      <w:r>
        <w:rPr>
          <w:rFonts w:cs="Arial"/>
        </w:rPr>
        <w:t>Chair:</w:t>
      </w:r>
      <w:r>
        <w:rPr>
          <w:rFonts w:cs="Arial"/>
        </w:rPr>
        <w:tab/>
      </w:r>
      <w:r>
        <w:rPr>
          <w:rFonts w:cs="Arial"/>
        </w:rPr>
        <w:tab/>
      </w:r>
      <w:r>
        <w:rPr>
          <w:rFonts w:cs="Arial"/>
        </w:rPr>
        <w:tab/>
      </w:r>
      <w:r>
        <w:rPr>
          <w:rFonts w:cs="Arial"/>
        </w:rPr>
        <w:tab/>
        <w:t xml:space="preserve">Prof Martin Everaert </w:t>
      </w:r>
    </w:p>
    <w:p w:rsidR="007D3420" w:rsidRDefault="007D3420" w:rsidP="007D3420">
      <w:pPr>
        <w:rPr>
          <w:rFonts w:cs="Arial"/>
        </w:rPr>
      </w:pPr>
    </w:p>
    <w:p w:rsidR="007D3420" w:rsidRDefault="007D3420" w:rsidP="007D3420">
      <w:pPr>
        <w:rPr>
          <w:rFonts w:cs="Arial"/>
          <w:b/>
        </w:rPr>
      </w:pPr>
      <w:r>
        <w:rPr>
          <w:rFonts w:cs="Arial"/>
        </w:rPr>
        <w:t xml:space="preserve">START date: </w:t>
      </w:r>
      <w:r>
        <w:rPr>
          <w:rFonts w:cs="Arial"/>
        </w:rPr>
        <w:tab/>
      </w:r>
      <w:r>
        <w:rPr>
          <w:rFonts w:cs="Arial"/>
        </w:rPr>
        <w:tab/>
        <w:t>11/10/2013</w:t>
      </w:r>
    </w:p>
    <w:p w:rsidR="007D3420" w:rsidRDefault="007D3420" w:rsidP="007D3420">
      <w:pPr>
        <w:rPr>
          <w:rFonts w:cs="Arial"/>
        </w:rPr>
      </w:pPr>
      <w:r>
        <w:rPr>
          <w:rFonts w:cs="Arial"/>
        </w:rPr>
        <w:t xml:space="preserve">END date: </w:t>
      </w:r>
      <w:r>
        <w:rPr>
          <w:rFonts w:cs="Arial"/>
        </w:rPr>
        <w:tab/>
      </w:r>
      <w:r>
        <w:rPr>
          <w:rFonts w:cs="Arial"/>
        </w:rPr>
        <w:tab/>
      </w:r>
      <w:r>
        <w:rPr>
          <w:rFonts w:cs="Arial"/>
        </w:rPr>
        <w:tab/>
        <w:t>10/10/2017</w:t>
      </w:r>
    </w:p>
    <w:p w:rsidR="007D3420" w:rsidRDefault="007D3420" w:rsidP="007D3420">
      <w:pPr>
        <w:rPr>
          <w:rFonts w:cs="Arial"/>
        </w:rPr>
      </w:pPr>
    </w:p>
    <w:p w:rsidR="007D3420" w:rsidRDefault="007D3420" w:rsidP="007D3420">
      <w:pPr>
        <w:rPr>
          <w:rFonts w:cs="Arial"/>
        </w:rPr>
      </w:pPr>
      <w:r>
        <w:rPr>
          <w:rFonts w:cs="Arial"/>
        </w:rPr>
        <w:t>Number of signatories: 26</w:t>
      </w:r>
    </w:p>
    <w:p w:rsidR="007D3420" w:rsidRDefault="007D3420" w:rsidP="007D3420">
      <w:pPr>
        <w:rPr>
          <w:rFonts w:cs="Arial"/>
        </w:rPr>
      </w:pPr>
      <w:r>
        <w:rPr>
          <w:rFonts w:cs="Arial"/>
        </w:rPr>
        <w:t>Number of International Partner Countries: 0</w:t>
      </w:r>
    </w:p>
    <w:p w:rsidR="007D3420" w:rsidRDefault="007D3420" w:rsidP="007D3420">
      <w:pPr>
        <w:rPr>
          <w:rFonts w:cs="Arial"/>
        </w:rPr>
      </w:pPr>
      <w:r>
        <w:rPr>
          <w:rFonts w:cs="Arial"/>
        </w:rPr>
        <w:t>Number of COST country entities (institutes, etc.) currently participating: 36</w:t>
      </w:r>
    </w:p>
    <w:p w:rsidR="007D3420" w:rsidRDefault="007D3420" w:rsidP="007D3420">
      <w:pPr>
        <w:rPr>
          <w:rFonts w:cs="Arial"/>
        </w:rPr>
      </w:pPr>
      <w:r>
        <w:rPr>
          <w:rFonts w:cs="Arial"/>
        </w:rPr>
        <w:t>Number of International Partner Countries (institutes, etc.) currently participating: 0</w:t>
      </w:r>
    </w:p>
    <w:p w:rsidR="007D3420" w:rsidRDefault="007D3420" w:rsidP="007D3420">
      <w:pPr>
        <w:rPr>
          <w:rFonts w:cs="Arial"/>
        </w:rPr>
      </w:pPr>
    </w:p>
    <w:p w:rsidR="007D3420" w:rsidRDefault="007D3420" w:rsidP="007D3420">
      <w:pPr>
        <w:rPr>
          <w:rFonts w:cs="Arial"/>
        </w:rPr>
      </w:pPr>
      <w:r>
        <w:rPr>
          <w:rFonts w:cs="Arial"/>
        </w:rPr>
        <w:t>Number of MC Members: 45</w:t>
      </w:r>
    </w:p>
    <w:p w:rsidR="007D3420" w:rsidRDefault="007D3420" w:rsidP="007D3420">
      <w:pPr>
        <w:rPr>
          <w:rFonts w:cs="Arial"/>
        </w:rPr>
      </w:pPr>
    </w:p>
    <w:p w:rsidR="007D3420" w:rsidRDefault="007D3420" w:rsidP="007D3420">
      <w:pPr>
        <w:rPr>
          <w:rFonts w:cs="Arial"/>
        </w:rPr>
      </w:pPr>
      <w:r>
        <w:rPr>
          <w:rFonts w:cs="Arial"/>
        </w:rPr>
        <w:t>Working Groups with numbers, titles and approximate number of members:</w:t>
      </w:r>
    </w:p>
    <w:p w:rsidR="007D3420" w:rsidRDefault="007D3420" w:rsidP="007D3420">
      <w:pPr>
        <w:rPr>
          <w:rFonts w:cs="Arial"/>
        </w:rPr>
      </w:pPr>
    </w:p>
    <w:p w:rsidR="007D3420" w:rsidRDefault="007D3420" w:rsidP="007D3420">
      <w:pPr>
        <w:rPr>
          <w:rFonts w:cs="Arial"/>
        </w:rPr>
      </w:pPr>
      <w:r>
        <w:rPr>
          <w:rFonts w:cs="Arial"/>
        </w:rPr>
        <w:t xml:space="preserve">Working Group 1: </w:t>
      </w:r>
      <w:r>
        <w:rPr>
          <w:rFonts w:cs="Arial"/>
          <w:b/>
        </w:rPr>
        <w:t>Integrated interface to European dictionary content</w:t>
      </w:r>
      <w:r>
        <w:rPr>
          <w:rFonts w:cs="Arial"/>
        </w:rPr>
        <w:t xml:space="preserve"> (20 members)</w:t>
      </w:r>
    </w:p>
    <w:p w:rsidR="007D3420" w:rsidRDefault="007D3420" w:rsidP="007D3420">
      <w:pPr>
        <w:rPr>
          <w:rFonts w:cs="Arial"/>
        </w:rPr>
      </w:pPr>
      <w:r>
        <w:rPr>
          <w:rFonts w:cs="Arial"/>
        </w:rPr>
        <w:t xml:space="preserve">Working Group 2: </w:t>
      </w:r>
      <w:r>
        <w:rPr>
          <w:rFonts w:cs="Arial"/>
          <w:b/>
        </w:rPr>
        <w:t>Retro-digitized dictionaries</w:t>
      </w:r>
      <w:r>
        <w:rPr>
          <w:rFonts w:cs="Arial"/>
        </w:rPr>
        <w:t xml:space="preserve"> (20 members)</w:t>
      </w:r>
    </w:p>
    <w:p w:rsidR="007D3420" w:rsidRDefault="007D3420" w:rsidP="007D3420">
      <w:pPr>
        <w:rPr>
          <w:rFonts w:cs="Arial"/>
        </w:rPr>
      </w:pPr>
      <w:r>
        <w:rPr>
          <w:rFonts w:cs="Arial"/>
        </w:rPr>
        <w:t xml:space="preserve">Working Group 3: </w:t>
      </w:r>
      <w:r>
        <w:rPr>
          <w:rFonts w:cs="Arial"/>
          <w:b/>
        </w:rPr>
        <w:t xml:space="preserve">Innovative e-dictionaries </w:t>
      </w:r>
      <w:r>
        <w:rPr>
          <w:rFonts w:cs="Arial"/>
        </w:rPr>
        <w:t>(40 members)</w:t>
      </w:r>
    </w:p>
    <w:p w:rsidR="007D3420" w:rsidRDefault="007D3420" w:rsidP="007D3420">
      <w:pPr>
        <w:rPr>
          <w:rFonts w:ascii="Times New Roman" w:hAnsi="Times New Roman"/>
          <w:color w:val="000000"/>
        </w:rPr>
      </w:pPr>
      <w:r>
        <w:rPr>
          <w:rFonts w:cs="Arial"/>
        </w:rPr>
        <w:t xml:space="preserve">Working Group 4: </w:t>
      </w:r>
      <w:r>
        <w:rPr>
          <w:rFonts w:cs="Arial"/>
          <w:b/>
        </w:rPr>
        <w:t xml:space="preserve">Lexicography and lexicology from a pan-European perspective </w:t>
      </w:r>
      <w:r>
        <w:rPr>
          <w:rFonts w:cs="Arial"/>
        </w:rPr>
        <w:t>(25 members)</w:t>
      </w:r>
    </w:p>
    <w:p w:rsidR="007D3420" w:rsidRDefault="007D3420" w:rsidP="007D3420">
      <w:pPr>
        <w:rPr>
          <w:color w:val="000000"/>
        </w:rPr>
      </w:pPr>
    </w:p>
    <w:p w:rsidR="007D3420" w:rsidRDefault="007D3420" w:rsidP="007D3420">
      <w:pPr>
        <w:shd w:val="clear" w:color="auto" w:fill="E6E6E6"/>
        <w:jc w:val="center"/>
        <w:rPr>
          <w:b/>
          <w:color w:val="auto"/>
        </w:rPr>
      </w:pPr>
      <w:r>
        <w:rPr>
          <w:b/>
        </w:rPr>
        <w:t>II. DETAILED BUDGET</w:t>
      </w:r>
    </w:p>
    <w:p w:rsidR="007D3420" w:rsidRDefault="007D3420" w:rsidP="007D3420">
      <w:pPr>
        <w:rPr>
          <w:rFonts w:cs="Arial"/>
          <w:b/>
        </w:rPr>
      </w:pPr>
    </w:p>
    <w:p w:rsidR="007D3420" w:rsidRDefault="007D3420" w:rsidP="007D3420">
      <w:pPr>
        <w:rPr>
          <w:rFonts w:cs="Arial"/>
          <w:b/>
        </w:rPr>
      </w:pPr>
    </w:p>
    <w:p w:rsidR="007D3420" w:rsidRDefault="007D3420" w:rsidP="007D3420">
      <w:pPr>
        <w:rPr>
          <w:rFonts w:cs="Arial"/>
          <w:b/>
        </w:rPr>
      </w:pPr>
      <w:r>
        <w:rPr>
          <w:rFonts w:cs="Arial"/>
          <w:b/>
        </w:rPr>
        <w:t>(1) MEETINGS</w:t>
      </w:r>
    </w:p>
    <w:p w:rsidR="007D3420" w:rsidRDefault="007D3420" w:rsidP="007D3420">
      <w:pPr>
        <w:rPr>
          <w:rFonts w:cs="Arial"/>
        </w:rPr>
      </w:pPr>
    </w:p>
    <w:p w:rsidR="007D3420" w:rsidRDefault="007D3420" w:rsidP="007D3420">
      <w:pPr>
        <w:rPr>
          <w:rFonts w:cs="Arial"/>
          <w:lang w:val="en-GB"/>
        </w:rPr>
      </w:pPr>
      <w:r>
        <w:rPr>
          <w:rFonts w:cs="Arial"/>
          <w:lang w:val="en-GB"/>
        </w:rPr>
        <w:t xml:space="preserve">Members of the Action will meet face to face every six months during the life of the Action. </w:t>
      </w:r>
    </w:p>
    <w:p w:rsidR="007D3420" w:rsidRDefault="007D3420" w:rsidP="007D3420">
      <w:pPr>
        <w:rPr>
          <w:rFonts w:cs="Arial"/>
        </w:rPr>
      </w:pPr>
    </w:p>
    <w:p w:rsidR="007D3420" w:rsidRDefault="007D3420" w:rsidP="007D3420">
      <w:pPr>
        <w:ind w:left="720"/>
        <w:rPr>
          <w:rFonts w:cs="Arial"/>
          <w:i/>
        </w:rPr>
      </w:pPr>
      <w:r>
        <w:rPr>
          <w:rFonts w:cs="Arial"/>
          <w:i/>
        </w:rPr>
        <w:t>2</w:t>
      </w:r>
      <w:r>
        <w:rPr>
          <w:rFonts w:cs="Arial"/>
          <w:i/>
          <w:vertAlign w:val="superscript"/>
        </w:rPr>
        <w:t>nd</w:t>
      </w:r>
      <w:r>
        <w:rPr>
          <w:rFonts w:cs="Arial"/>
          <w:i/>
        </w:rPr>
        <w:t xml:space="preserve"> and 3</w:t>
      </w:r>
      <w:r>
        <w:rPr>
          <w:rFonts w:cs="Arial"/>
          <w:i/>
          <w:vertAlign w:val="superscript"/>
        </w:rPr>
        <w:t>rd</w:t>
      </w:r>
      <w:r>
        <w:rPr>
          <w:rFonts w:cs="Arial"/>
          <w:i/>
        </w:rPr>
        <w:t xml:space="preserve"> Management Committee Meetings </w:t>
      </w:r>
    </w:p>
    <w:p w:rsidR="007D3420" w:rsidRDefault="007D3420" w:rsidP="007D3420">
      <w:pPr>
        <w:ind w:left="720"/>
        <w:rPr>
          <w:rFonts w:cs="Arial"/>
        </w:rPr>
      </w:pPr>
      <w:r>
        <w:rPr>
          <w:rFonts w:cs="Arial"/>
        </w:rPr>
        <w:t>Location:</w:t>
      </w:r>
      <w:r>
        <w:rPr>
          <w:rFonts w:cs="Arial"/>
        </w:rPr>
        <w:tab/>
        <w:t xml:space="preserve">INL, Leiden, </w:t>
      </w:r>
      <w:proofErr w:type="gramStart"/>
      <w:r>
        <w:rPr>
          <w:rFonts w:cs="Arial"/>
        </w:rPr>
        <w:t>The</w:t>
      </w:r>
      <w:proofErr w:type="gramEnd"/>
      <w:r>
        <w:rPr>
          <w:rFonts w:cs="Arial"/>
        </w:rPr>
        <w:t xml:space="preserve"> Netherlands</w:t>
      </w:r>
      <w:r>
        <w:rPr>
          <w:rFonts w:cs="Arial"/>
        </w:rPr>
        <w:tab/>
      </w:r>
      <w:r>
        <w:rPr>
          <w:rFonts w:cs="Arial"/>
        </w:rPr>
        <w:tab/>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t>15-17 January 2014</w:t>
      </w:r>
      <w:r>
        <w:rPr>
          <w:rFonts w:cs="Arial"/>
        </w:rPr>
        <w:tab/>
      </w:r>
      <w:r>
        <w:rPr>
          <w:rFonts w:cs="Arial"/>
        </w:rPr>
        <w:tab/>
      </w:r>
      <w:r>
        <w:rPr>
          <w:rFonts w:cs="Arial"/>
        </w:rPr>
        <w:tab/>
      </w:r>
    </w:p>
    <w:p w:rsidR="007D3420" w:rsidRDefault="007D3420" w:rsidP="007D3420">
      <w:pPr>
        <w:ind w:left="720"/>
        <w:rPr>
          <w:rFonts w:cs="Arial"/>
        </w:rPr>
      </w:pPr>
      <w:r>
        <w:rPr>
          <w:rFonts w:cs="Arial"/>
        </w:rPr>
        <w:t>Number of participants to be reimbursed: 37</w:t>
      </w:r>
      <w:r>
        <w:rPr>
          <w:rFonts w:cs="Arial"/>
        </w:rPr>
        <w:tab/>
      </w:r>
    </w:p>
    <w:p w:rsidR="007D3420" w:rsidRDefault="007D3420" w:rsidP="007D3420">
      <w:pPr>
        <w:ind w:left="720"/>
        <w:rPr>
          <w:rFonts w:cs="Arial"/>
        </w:rPr>
      </w:pPr>
      <w:r>
        <w:rPr>
          <w:rFonts w:cs="Arial"/>
        </w:rPr>
        <w:t>Travel and subsistence costs:</w:t>
      </w:r>
      <w:r>
        <w:rPr>
          <w:rFonts w:cs="Arial"/>
        </w:rPr>
        <w:tab/>
      </w:r>
      <w:r>
        <w:rPr>
          <w:rFonts w:cs="Arial"/>
        </w:rPr>
        <w:tab/>
        <w:t>29.600 euro</w:t>
      </w:r>
      <w:r>
        <w:rPr>
          <w:rFonts w:cs="Arial"/>
          <w:color w:val="FF0000"/>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rPr>
        <w:t>Location:</w:t>
      </w:r>
      <w:r>
        <w:rPr>
          <w:rFonts w:cs="Arial"/>
        </w:rPr>
        <w:tab/>
      </w:r>
      <w:r>
        <w:rPr>
          <w:rFonts w:cs="Arial"/>
        </w:rPr>
        <w:tab/>
      </w:r>
      <w:r>
        <w:rPr>
          <w:rFonts w:cs="Arial"/>
        </w:rPr>
        <w:tab/>
        <w:t>EURAC, Bolzano, Italy</w:t>
      </w:r>
      <w:r>
        <w:rPr>
          <w:rFonts w:cs="Arial"/>
        </w:rPr>
        <w:tab/>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19-20 July 2014</w:t>
      </w:r>
    </w:p>
    <w:p w:rsidR="007D3420" w:rsidRDefault="007D3420" w:rsidP="007D3420">
      <w:pPr>
        <w:ind w:left="720"/>
        <w:rPr>
          <w:rFonts w:cs="Arial"/>
        </w:rPr>
      </w:pPr>
      <w:r>
        <w:rPr>
          <w:rFonts w:cs="Arial"/>
        </w:rPr>
        <w:t>Number of participants to be reimbursed: 37</w:t>
      </w:r>
      <w:r>
        <w:rPr>
          <w:rFonts w:cs="Arial"/>
        </w:rPr>
        <w:tab/>
      </w:r>
    </w:p>
    <w:p w:rsidR="007D3420" w:rsidRDefault="007D3420" w:rsidP="007D3420">
      <w:pPr>
        <w:ind w:left="720"/>
        <w:rPr>
          <w:rFonts w:cs="Arial"/>
        </w:rPr>
      </w:pPr>
      <w:r>
        <w:rPr>
          <w:rFonts w:cs="Arial"/>
        </w:rPr>
        <w:t>Travel and subsistence costs:</w:t>
      </w:r>
      <w:r>
        <w:rPr>
          <w:rFonts w:cs="Arial"/>
        </w:rPr>
        <w:tab/>
      </w:r>
      <w:r>
        <w:rPr>
          <w:rFonts w:cs="Arial"/>
        </w:rPr>
        <w:tab/>
        <w:t>29.600 euro</w:t>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p>
    <w:p w:rsidR="007D3420" w:rsidRDefault="007D3420" w:rsidP="007D3420">
      <w:pPr>
        <w:ind w:left="720"/>
        <w:rPr>
          <w:rFonts w:cs="Arial"/>
          <w:i/>
        </w:rPr>
      </w:pPr>
      <w:r>
        <w:rPr>
          <w:rFonts w:cs="Arial"/>
          <w:i/>
        </w:rPr>
        <w:lastRenderedPageBreak/>
        <w:t>Working Group Meetings</w:t>
      </w:r>
    </w:p>
    <w:p w:rsidR="007D3420" w:rsidRDefault="007D3420" w:rsidP="007D3420">
      <w:pPr>
        <w:ind w:left="720"/>
        <w:rPr>
          <w:rFonts w:cs="Arial"/>
          <w:i/>
          <w:lang w:val="en-GB"/>
        </w:rPr>
      </w:pPr>
      <w:r>
        <w:rPr>
          <w:rFonts w:cs="Arial"/>
          <w:i/>
          <w:lang w:val="en-GB"/>
        </w:rPr>
        <w:t>The WGs will convene in parallel sessions following an MC meeting. All members of the Action will then meet for a plenary session.</w:t>
      </w:r>
    </w:p>
    <w:p w:rsidR="007D3420" w:rsidRDefault="007D3420" w:rsidP="007D3420">
      <w:pPr>
        <w:ind w:left="720"/>
        <w:rPr>
          <w:rFonts w:cs="Arial"/>
        </w:rPr>
      </w:pPr>
    </w:p>
    <w:p w:rsidR="007D3420" w:rsidRDefault="007D3420" w:rsidP="007D3420">
      <w:pPr>
        <w:ind w:left="720"/>
        <w:rPr>
          <w:rFonts w:cs="Arial"/>
        </w:rPr>
      </w:pPr>
      <w:r>
        <w:rPr>
          <w:rFonts w:cs="Arial"/>
          <w:b/>
        </w:rPr>
        <w:t>WG1</w:t>
      </w:r>
      <w:r>
        <w:rPr>
          <w:rFonts w:cs="Arial"/>
        </w:rPr>
        <w:t xml:space="preserve"> </w:t>
      </w:r>
      <w:r>
        <w:rPr>
          <w:rFonts w:cs="Arial"/>
          <w:b/>
        </w:rPr>
        <w:t>Integrated interface to European dictionary content: Concept of the European Dictionary Portal</w:t>
      </w:r>
    </w:p>
    <w:p w:rsidR="007D3420" w:rsidRDefault="007D3420" w:rsidP="007D3420">
      <w:pPr>
        <w:ind w:left="720"/>
        <w:rPr>
          <w:rFonts w:cs="Arial"/>
        </w:rPr>
      </w:pPr>
      <w:r>
        <w:rPr>
          <w:rFonts w:cs="Arial"/>
        </w:rPr>
        <w:t>Location:</w:t>
      </w:r>
      <w:r>
        <w:rPr>
          <w:rFonts w:cs="Arial"/>
        </w:rPr>
        <w:tab/>
      </w:r>
      <w:r>
        <w:rPr>
          <w:rFonts w:cs="Arial"/>
        </w:rPr>
        <w:tab/>
      </w:r>
      <w:r>
        <w:rPr>
          <w:rFonts w:cs="Arial"/>
        </w:rPr>
        <w:tab/>
        <w:t xml:space="preserve">INL, Leiden, </w:t>
      </w:r>
      <w:proofErr w:type="gramStart"/>
      <w:r>
        <w:rPr>
          <w:rFonts w:cs="Arial"/>
        </w:rPr>
        <w:t>The</w:t>
      </w:r>
      <w:proofErr w:type="gramEnd"/>
      <w:r>
        <w:rPr>
          <w:rFonts w:cs="Arial"/>
        </w:rPr>
        <w:t xml:space="preserve"> Netherlands</w:t>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 xml:space="preserve">16 </w:t>
      </w:r>
      <w:proofErr w:type="gramStart"/>
      <w:r>
        <w:rPr>
          <w:rFonts w:cs="Arial"/>
        </w:rPr>
        <w:t>January  2014</w:t>
      </w:r>
      <w:proofErr w:type="gramEnd"/>
      <w:r>
        <w:rPr>
          <w:rFonts w:cs="Arial"/>
        </w:rPr>
        <w:tab/>
      </w:r>
      <w:r>
        <w:rPr>
          <w:rFonts w:cs="Arial"/>
        </w:rPr>
        <w:tab/>
      </w:r>
    </w:p>
    <w:p w:rsidR="007D3420" w:rsidRDefault="007D3420" w:rsidP="007D3420">
      <w:pPr>
        <w:ind w:left="720"/>
        <w:rPr>
          <w:rFonts w:cs="Arial"/>
        </w:rPr>
      </w:pPr>
      <w:r>
        <w:rPr>
          <w:rFonts w:cs="Arial"/>
        </w:rPr>
        <w:t xml:space="preserve">Number of participants to be reimbursed: 9 </w:t>
      </w:r>
    </w:p>
    <w:p w:rsidR="007D3420" w:rsidRDefault="007D3420" w:rsidP="007D3420">
      <w:pPr>
        <w:ind w:left="720"/>
        <w:rPr>
          <w:rFonts w:cs="Arial"/>
        </w:rPr>
      </w:pPr>
      <w:r>
        <w:rPr>
          <w:rFonts w:cs="Arial"/>
        </w:rPr>
        <w:t>Travel and subsistence costs:</w:t>
      </w:r>
      <w:r>
        <w:rPr>
          <w:rFonts w:cs="Arial"/>
        </w:rPr>
        <w:tab/>
      </w:r>
      <w:r>
        <w:rPr>
          <w:rFonts w:cs="Arial"/>
        </w:rPr>
        <w:tab/>
        <w:t>7.200</w:t>
      </w:r>
      <w:r>
        <w:rPr>
          <w:rFonts w:cs="Arial"/>
        </w:rPr>
        <w:tab/>
        <w:t>euro</w:t>
      </w:r>
      <w:r>
        <w:rPr>
          <w:rFonts w:cs="Arial"/>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b/>
        </w:rPr>
        <w:t>WG2 Retro-digitized dictionaries</w:t>
      </w:r>
      <w:r>
        <w:rPr>
          <w:rFonts w:cs="Arial"/>
        </w:rPr>
        <w:t xml:space="preserve"> </w:t>
      </w:r>
    </w:p>
    <w:p w:rsidR="007D3420" w:rsidRDefault="007D3420" w:rsidP="007D3420">
      <w:pPr>
        <w:ind w:left="720"/>
        <w:rPr>
          <w:rFonts w:cs="Arial"/>
        </w:rPr>
      </w:pPr>
      <w:r>
        <w:rPr>
          <w:rFonts w:cs="Arial"/>
        </w:rPr>
        <w:t>Location:</w:t>
      </w:r>
      <w:r>
        <w:rPr>
          <w:rFonts w:cs="Arial"/>
        </w:rPr>
        <w:tab/>
      </w:r>
      <w:r>
        <w:rPr>
          <w:rFonts w:cs="Arial"/>
        </w:rPr>
        <w:tab/>
      </w:r>
      <w:r>
        <w:rPr>
          <w:rFonts w:cs="Arial"/>
        </w:rPr>
        <w:tab/>
        <w:t xml:space="preserve">INL, Leiden, </w:t>
      </w:r>
      <w:proofErr w:type="gramStart"/>
      <w:r>
        <w:rPr>
          <w:rFonts w:cs="Arial"/>
        </w:rPr>
        <w:t>The</w:t>
      </w:r>
      <w:proofErr w:type="gramEnd"/>
      <w:r>
        <w:rPr>
          <w:rFonts w:cs="Arial"/>
        </w:rPr>
        <w:t xml:space="preserve"> Netherlands</w:t>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 xml:space="preserve">16 </w:t>
      </w:r>
      <w:proofErr w:type="gramStart"/>
      <w:r>
        <w:rPr>
          <w:rFonts w:cs="Arial"/>
        </w:rPr>
        <w:t>January  2014</w:t>
      </w:r>
      <w:proofErr w:type="gramEnd"/>
      <w:r>
        <w:rPr>
          <w:rFonts w:cs="Arial"/>
        </w:rPr>
        <w:tab/>
      </w:r>
      <w:r>
        <w:rPr>
          <w:rFonts w:cs="Arial"/>
        </w:rPr>
        <w:tab/>
      </w:r>
    </w:p>
    <w:p w:rsidR="007D3420" w:rsidRDefault="007D3420" w:rsidP="007D3420">
      <w:pPr>
        <w:ind w:left="720"/>
        <w:rPr>
          <w:rFonts w:cs="Arial"/>
        </w:rPr>
      </w:pPr>
      <w:r>
        <w:rPr>
          <w:rFonts w:cs="Arial"/>
        </w:rPr>
        <w:t xml:space="preserve">Number of participants to be reimbursed: 8 </w:t>
      </w:r>
    </w:p>
    <w:p w:rsidR="007D3420" w:rsidRDefault="007D3420" w:rsidP="007D3420">
      <w:pPr>
        <w:ind w:left="720"/>
        <w:rPr>
          <w:rFonts w:cs="Arial"/>
        </w:rPr>
      </w:pPr>
      <w:r>
        <w:rPr>
          <w:rFonts w:cs="Arial"/>
        </w:rPr>
        <w:t>Travel and subsistence costs:</w:t>
      </w:r>
      <w:r>
        <w:rPr>
          <w:rFonts w:cs="Arial"/>
        </w:rPr>
        <w:tab/>
      </w:r>
      <w:r>
        <w:rPr>
          <w:rFonts w:cs="Arial"/>
        </w:rPr>
        <w:tab/>
        <w:t>6.400 euro</w:t>
      </w:r>
      <w:r>
        <w:rPr>
          <w:rFonts w:cs="Arial"/>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b/>
        </w:rPr>
        <w:t>WG3</w:t>
      </w:r>
      <w:r>
        <w:rPr>
          <w:rFonts w:cs="Arial"/>
        </w:rPr>
        <w:t xml:space="preserve"> </w:t>
      </w:r>
      <w:r>
        <w:rPr>
          <w:rFonts w:cs="Arial"/>
          <w:b/>
        </w:rPr>
        <w:t>Innovative e-dictionaries</w:t>
      </w:r>
      <w:r>
        <w:rPr>
          <w:rFonts w:cs="Arial"/>
        </w:rPr>
        <w:t xml:space="preserve"> </w:t>
      </w:r>
    </w:p>
    <w:p w:rsidR="007D3420" w:rsidRDefault="007D3420" w:rsidP="007D3420">
      <w:pPr>
        <w:ind w:left="720"/>
        <w:rPr>
          <w:rFonts w:cs="Arial"/>
        </w:rPr>
      </w:pPr>
      <w:r>
        <w:rPr>
          <w:rFonts w:cs="Arial"/>
        </w:rPr>
        <w:t>Location:</w:t>
      </w:r>
      <w:r>
        <w:rPr>
          <w:rFonts w:cs="Arial"/>
        </w:rPr>
        <w:tab/>
      </w:r>
      <w:r>
        <w:rPr>
          <w:rFonts w:cs="Arial"/>
        </w:rPr>
        <w:tab/>
      </w:r>
      <w:r>
        <w:rPr>
          <w:rFonts w:cs="Arial"/>
        </w:rPr>
        <w:tab/>
        <w:t xml:space="preserve">INL, Leiden, </w:t>
      </w:r>
      <w:proofErr w:type="gramStart"/>
      <w:r>
        <w:rPr>
          <w:rFonts w:cs="Arial"/>
        </w:rPr>
        <w:t>The</w:t>
      </w:r>
      <w:proofErr w:type="gramEnd"/>
      <w:r>
        <w:rPr>
          <w:rFonts w:cs="Arial"/>
        </w:rPr>
        <w:t xml:space="preserve"> Netherlands</w:t>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 xml:space="preserve">16 </w:t>
      </w:r>
      <w:proofErr w:type="gramStart"/>
      <w:r>
        <w:rPr>
          <w:rFonts w:cs="Arial"/>
        </w:rPr>
        <w:t>January  2014</w:t>
      </w:r>
      <w:proofErr w:type="gramEnd"/>
      <w:r>
        <w:rPr>
          <w:rFonts w:cs="Arial"/>
        </w:rPr>
        <w:tab/>
      </w:r>
      <w:r>
        <w:rPr>
          <w:rFonts w:cs="Arial"/>
        </w:rPr>
        <w:tab/>
      </w:r>
    </w:p>
    <w:p w:rsidR="007D3420" w:rsidRDefault="007D3420" w:rsidP="007D3420">
      <w:pPr>
        <w:ind w:left="720"/>
        <w:rPr>
          <w:rFonts w:cs="Arial"/>
        </w:rPr>
      </w:pPr>
      <w:r>
        <w:rPr>
          <w:rFonts w:cs="Arial"/>
        </w:rPr>
        <w:t>Number of participants to be reimbursed: 12</w:t>
      </w:r>
      <w:r>
        <w:rPr>
          <w:rFonts w:cs="Arial"/>
          <w:color w:val="FF0000"/>
        </w:rPr>
        <w:tab/>
      </w:r>
    </w:p>
    <w:p w:rsidR="007D3420" w:rsidRDefault="007D3420" w:rsidP="007D3420">
      <w:pPr>
        <w:ind w:left="720"/>
        <w:rPr>
          <w:rFonts w:cs="Arial"/>
        </w:rPr>
      </w:pPr>
      <w:r>
        <w:rPr>
          <w:rFonts w:cs="Arial"/>
        </w:rPr>
        <w:t>Travel and subsistence costs:</w:t>
      </w:r>
      <w:r>
        <w:rPr>
          <w:rFonts w:cs="Arial"/>
        </w:rPr>
        <w:tab/>
      </w:r>
      <w:r>
        <w:rPr>
          <w:rFonts w:cs="Arial"/>
        </w:rPr>
        <w:tab/>
        <w:t>9.800 euro</w:t>
      </w:r>
      <w:r>
        <w:rPr>
          <w:rFonts w:cs="Arial"/>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b/>
        </w:rPr>
        <w:t>WG4</w:t>
      </w:r>
      <w:r>
        <w:rPr>
          <w:rFonts w:cs="Arial"/>
        </w:rPr>
        <w:t xml:space="preserve"> </w:t>
      </w:r>
      <w:r>
        <w:rPr>
          <w:rFonts w:cs="Arial"/>
          <w:b/>
        </w:rPr>
        <w:t>Lexicography and lexicology from a pan-European perspective</w:t>
      </w:r>
      <w:r>
        <w:rPr>
          <w:rFonts w:cs="Arial"/>
        </w:rPr>
        <w:t xml:space="preserve"> </w:t>
      </w:r>
    </w:p>
    <w:p w:rsidR="007D3420" w:rsidRDefault="007D3420" w:rsidP="007D3420">
      <w:pPr>
        <w:ind w:left="720"/>
        <w:rPr>
          <w:rFonts w:cs="Arial"/>
        </w:rPr>
      </w:pPr>
      <w:r>
        <w:rPr>
          <w:rFonts w:cs="Arial"/>
        </w:rPr>
        <w:t>Location:</w:t>
      </w:r>
      <w:r>
        <w:rPr>
          <w:rFonts w:cs="Arial"/>
        </w:rPr>
        <w:tab/>
      </w:r>
      <w:r>
        <w:rPr>
          <w:rFonts w:cs="Arial"/>
        </w:rPr>
        <w:tab/>
      </w:r>
      <w:r>
        <w:rPr>
          <w:rFonts w:cs="Arial"/>
        </w:rPr>
        <w:tab/>
        <w:t xml:space="preserve">INL, Leiden, </w:t>
      </w:r>
      <w:proofErr w:type="gramStart"/>
      <w:r>
        <w:rPr>
          <w:rFonts w:cs="Arial"/>
        </w:rPr>
        <w:t>The</w:t>
      </w:r>
      <w:proofErr w:type="gramEnd"/>
      <w:r>
        <w:rPr>
          <w:rFonts w:cs="Arial"/>
        </w:rPr>
        <w:t xml:space="preserve"> Netherlands</w:t>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 xml:space="preserve">16 </w:t>
      </w:r>
      <w:proofErr w:type="gramStart"/>
      <w:r>
        <w:rPr>
          <w:rFonts w:cs="Arial"/>
        </w:rPr>
        <w:t>January  2014</w:t>
      </w:r>
      <w:proofErr w:type="gramEnd"/>
      <w:r>
        <w:rPr>
          <w:rFonts w:cs="Arial"/>
        </w:rPr>
        <w:tab/>
      </w:r>
      <w:r>
        <w:rPr>
          <w:rFonts w:cs="Arial"/>
        </w:rPr>
        <w:tab/>
      </w:r>
    </w:p>
    <w:p w:rsidR="007D3420" w:rsidRDefault="007D3420" w:rsidP="007D3420">
      <w:pPr>
        <w:ind w:left="720"/>
        <w:rPr>
          <w:rFonts w:cs="Arial"/>
        </w:rPr>
      </w:pPr>
      <w:r>
        <w:rPr>
          <w:rFonts w:cs="Arial"/>
        </w:rPr>
        <w:t>Number of participants to be reimbursed: 13</w:t>
      </w:r>
      <w:r>
        <w:rPr>
          <w:rFonts w:cs="Arial"/>
          <w:color w:val="FF0000"/>
        </w:rPr>
        <w:tab/>
      </w:r>
    </w:p>
    <w:p w:rsidR="007D3420" w:rsidRDefault="007D3420" w:rsidP="007D3420">
      <w:pPr>
        <w:ind w:left="720"/>
        <w:rPr>
          <w:rFonts w:cs="Arial"/>
        </w:rPr>
      </w:pPr>
      <w:r>
        <w:rPr>
          <w:rFonts w:cs="Arial"/>
        </w:rPr>
        <w:t>Travel and subsistence costs:</w:t>
      </w:r>
      <w:r>
        <w:rPr>
          <w:rFonts w:cs="Arial"/>
        </w:rPr>
        <w:tab/>
      </w:r>
      <w:r>
        <w:rPr>
          <w:rFonts w:cs="Arial"/>
        </w:rPr>
        <w:tab/>
        <w:t>10.400 euro</w:t>
      </w:r>
      <w:r>
        <w:rPr>
          <w:rFonts w:cs="Arial"/>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b/>
        </w:rPr>
        <w:t>WG1</w:t>
      </w:r>
      <w:r>
        <w:rPr>
          <w:rFonts w:cs="Arial"/>
        </w:rPr>
        <w:t xml:space="preserve"> </w:t>
      </w:r>
      <w:r>
        <w:rPr>
          <w:rFonts w:cs="Arial"/>
          <w:b/>
        </w:rPr>
        <w:t>Integrated interface to European dictionary content: Functional Design of the European Dictionary Portal</w:t>
      </w:r>
    </w:p>
    <w:p w:rsidR="007D3420" w:rsidRDefault="007D3420" w:rsidP="007D3420">
      <w:pPr>
        <w:ind w:left="720"/>
        <w:rPr>
          <w:rFonts w:cs="Arial"/>
        </w:rPr>
      </w:pPr>
      <w:r>
        <w:rPr>
          <w:rFonts w:cs="Arial"/>
        </w:rPr>
        <w:t>Location:</w:t>
      </w:r>
      <w:r>
        <w:rPr>
          <w:rFonts w:cs="Arial"/>
        </w:rPr>
        <w:tab/>
      </w:r>
      <w:r>
        <w:rPr>
          <w:rFonts w:cs="Arial"/>
        </w:rPr>
        <w:tab/>
      </w:r>
      <w:r>
        <w:rPr>
          <w:rFonts w:cs="Arial"/>
        </w:rPr>
        <w:tab/>
        <w:t>EURAC, Bolzano, Italy</w:t>
      </w:r>
      <w:r>
        <w:rPr>
          <w:rFonts w:cs="Arial"/>
        </w:rPr>
        <w:tab/>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19 July 2014</w:t>
      </w:r>
      <w:r>
        <w:rPr>
          <w:rFonts w:cs="Arial"/>
        </w:rPr>
        <w:tab/>
      </w:r>
      <w:r>
        <w:rPr>
          <w:rFonts w:cs="Arial"/>
        </w:rPr>
        <w:tab/>
      </w:r>
    </w:p>
    <w:p w:rsidR="007D3420" w:rsidRDefault="007D3420" w:rsidP="007D3420">
      <w:pPr>
        <w:ind w:left="720"/>
        <w:rPr>
          <w:rFonts w:cs="Arial"/>
          <w:color w:val="FF0000"/>
        </w:rPr>
      </w:pPr>
      <w:r>
        <w:rPr>
          <w:rFonts w:cs="Arial"/>
        </w:rPr>
        <w:t>Number of participants to be reimbursed: 9</w:t>
      </w:r>
      <w:r>
        <w:rPr>
          <w:rFonts w:cs="Arial"/>
          <w:color w:val="FF0000"/>
        </w:rPr>
        <w:tab/>
      </w:r>
    </w:p>
    <w:p w:rsidR="007D3420" w:rsidRDefault="007D3420" w:rsidP="007D3420">
      <w:pPr>
        <w:ind w:left="720"/>
        <w:rPr>
          <w:rFonts w:cs="Arial"/>
          <w:color w:val="auto"/>
        </w:rPr>
      </w:pPr>
      <w:r>
        <w:rPr>
          <w:rFonts w:cs="Arial"/>
        </w:rPr>
        <w:t>Travel and subsistence costs:</w:t>
      </w:r>
      <w:r>
        <w:rPr>
          <w:rFonts w:cs="Arial"/>
        </w:rPr>
        <w:tab/>
      </w:r>
      <w:r>
        <w:rPr>
          <w:rFonts w:cs="Arial"/>
        </w:rPr>
        <w:tab/>
        <w:t>7.200 euro</w:t>
      </w:r>
      <w:r>
        <w:rPr>
          <w:rFonts w:cs="Arial"/>
          <w:color w:val="FF0000"/>
        </w:rPr>
        <w:tab/>
      </w:r>
      <w:r>
        <w:rPr>
          <w:rFonts w:cs="Arial"/>
        </w:rPr>
        <w:tab/>
      </w:r>
      <w:r>
        <w:rPr>
          <w:rFonts w:cs="Arial"/>
        </w:rPr>
        <w:tab/>
      </w:r>
    </w:p>
    <w:p w:rsidR="007D3420" w:rsidRDefault="007D3420" w:rsidP="007D3420">
      <w:pPr>
        <w:rPr>
          <w:rFonts w:cs="Arial"/>
        </w:rPr>
      </w:pPr>
    </w:p>
    <w:p w:rsidR="007D3420" w:rsidRDefault="007D3420" w:rsidP="007D3420">
      <w:pPr>
        <w:ind w:left="720"/>
        <w:rPr>
          <w:rFonts w:cs="Arial"/>
        </w:rPr>
      </w:pPr>
      <w:r>
        <w:rPr>
          <w:rFonts w:cs="Arial"/>
          <w:b/>
        </w:rPr>
        <w:t>WG2 Retro-digitized dictionaries</w:t>
      </w:r>
      <w:r>
        <w:rPr>
          <w:rFonts w:cs="Arial"/>
        </w:rPr>
        <w:t xml:space="preserve"> </w:t>
      </w:r>
    </w:p>
    <w:p w:rsidR="007D3420" w:rsidRDefault="007D3420" w:rsidP="007D3420">
      <w:pPr>
        <w:ind w:left="720"/>
        <w:rPr>
          <w:rFonts w:cs="Arial"/>
        </w:rPr>
      </w:pPr>
      <w:r>
        <w:rPr>
          <w:rFonts w:cs="Arial"/>
        </w:rPr>
        <w:t>Location:</w:t>
      </w:r>
      <w:r>
        <w:rPr>
          <w:rFonts w:cs="Arial"/>
        </w:rPr>
        <w:tab/>
      </w:r>
      <w:r>
        <w:rPr>
          <w:rFonts w:cs="Arial"/>
        </w:rPr>
        <w:tab/>
      </w:r>
      <w:r>
        <w:rPr>
          <w:rFonts w:cs="Arial"/>
        </w:rPr>
        <w:tab/>
        <w:t>EURAC, Bolzano, Italy</w:t>
      </w:r>
      <w:r>
        <w:rPr>
          <w:rFonts w:cs="Arial"/>
        </w:rPr>
        <w:tab/>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19 July 2014</w:t>
      </w:r>
      <w:r>
        <w:rPr>
          <w:rFonts w:cs="Arial"/>
        </w:rPr>
        <w:tab/>
      </w:r>
      <w:r>
        <w:rPr>
          <w:rFonts w:cs="Arial"/>
        </w:rPr>
        <w:tab/>
      </w:r>
    </w:p>
    <w:p w:rsidR="007D3420" w:rsidRDefault="007D3420" w:rsidP="007D3420">
      <w:pPr>
        <w:ind w:left="720"/>
        <w:rPr>
          <w:rFonts w:cs="Arial"/>
          <w:color w:val="FF0000"/>
        </w:rPr>
      </w:pPr>
      <w:r>
        <w:rPr>
          <w:rFonts w:cs="Arial"/>
        </w:rPr>
        <w:t>Number of participants to be reimbursed: 8</w:t>
      </w:r>
      <w:r>
        <w:rPr>
          <w:rFonts w:cs="Arial"/>
          <w:color w:val="FF0000"/>
        </w:rPr>
        <w:tab/>
      </w:r>
    </w:p>
    <w:p w:rsidR="007D3420" w:rsidRDefault="007D3420" w:rsidP="007D3420">
      <w:pPr>
        <w:ind w:left="720"/>
        <w:rPr>
          <w:rFonts w:cs="Arial"/>
          <w:color w:val="auto"/>
        </w:rPr>
      </w:pPr>
      <w:r>
        <w:rPr>
          <w:rFonts w:cs="Arial"/>
        </w:rPr>
        <w:t>Travel and subsistence costs:</w:t>
      </w:r>
      <w:r>
        <w:rPr>
          <w:rFonts w:cs="Arial"/>
        </w:rPr>
        <w:tab/>
      </w:r>
      <w:r>
        <w:rPr>
          <w:rFonts w:cs="Arial"/>
        </w:rPr>
        <w:tab/>
        <w:t>6.400 euro</w:t>
      </w:r>
      <w:r>
        <w:rPr>
          <w:rFonts w:cs="Arial"/>
          <w:color w:val="FF0000"/>
        </w:rPr>
        <w:tab/>
      </w:r>
      <w:r>
        <w:rPr>
          <w:rFonts w:cs="Arial"/>
          <w:color w:val="FF0000"/>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b/>
        </w:rPr>
        <w:t>WG3</w:t>
      </w:r>
      <w:r>
        <w:rPr>
          <w:rFonts w:cs="Arial"/>
        </w:rPr>
        <w:t xml:space="preserve"> </w:t>
      </w:r>
      <w:r>
        <w:rPr>
          <w:rFonts w:cs="Arial"/>
          <w:b/>
        </w:rPr>
        <w:t>Innovative e-dictionaries</w:t>
      </w:r>
      <w:r>
        <w:rPr>
          <w:rFonts w:cs="Arial"/>
        </w:rPr>
        <w:t xml:space="preserve"> </w:t>
      </w:r>
    </w:p>
    <w:p w:rsidR="007D3420" w:rsidRDefault="007D3420" w:rsidP="007D3420">
      <w:pPr>
        <w:ind w:left="720"/>
        <w:rPr>
          <w:rFonts w:cs="Arial"/>
        </w:rPr>
      </w:pPr>
      <w:r>
        <w:rPr>
          <w:rFonts w:cs="Arial"/>
        </w:rPr>
        <w:t>Location:</w:t>
      </w:r>
      <w:r>
        <w:rPr>
          <w:rFonts w:cs="Arial"/>
        </w:rPr>
        <w:tab/>
      </w:r>
      <w:r>
        <w:rPr>
          <w:rFonts w:cs="Arial"/>
        </w:rPr>
        <w:tab/>
      </w:r>
      <w:r>
        <w:rPr>
          <w:rFonts w:cs="Arial"/>
        </w:rPr>
        <w:tab/>
        <w:t>EURAC, Bolzano, Italy</w:t>
      </w:r>
      <w:r>
        <w:rPr>
          <w:rFonts w:cs="Arial"/>
        </w:rPr>
        <w:tab/>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19 July 2014</w:t>
      </w:r>
      <w:r>
        <w:rPr>
          <w:rFonts w:cs="Arial"/>
        </w:rPr>
        <w:tab/>
      </w:r>
      <w:r>
        <w:rPr>
          <w:rFonts w:cs="Arial"/>
        </w:rPr>
        <w:tab/>
      </w:r>
    </w:p>
    <w:p w:rsidR="007D3420" w:rsidRDefault="007D3420" w:rsidP="007D3420">
      <w:pPr>
        <w:ind w:left="720"/>
        <w:rPr>
          <w:rFonts w:cs="Arial"/>
        </w:rPr>
      </w:pPr>
      <w:r>
        <w:rPr>
          <w:rFonts w:cs="Arial"/>
        </w:rPr>
        <w:t>Number of participants to be reimbursed: 18</w:t>
      </w:r>
      <w:r>
        <w:rPr>
          <w:rFonts w:cs="Arial"/>
        </w:rPr>
        <w:tab/>
      </w:r>
    </w:p>
    <w:p w:rsidR="007D3420" w:rsidRDefault="007D3420" w:rsidP="007D3420">
      <w:pPr>
        <w:ind w:left="720"/>
        <w:rPr>
          <w:rFonts w:cs="Arial"/>
        </w:rPr>
      </w:pPr>
      <w:r>
        <w:rPr>
          <w:rFonts w:cs="Arial"/>
        </w:rPr>
        <w:t>Travel and subsistence costs:</w:t>
      </w:r>
      <w:r>
        <w:rPr>
          <w:rFonts w:cs="Arial"/>
        </w:rPr>
        <w:tab/>
      </w:r>
      <w:r>
        <w:rPr>
          <w:rFonts w:cs="Arial"/>
        </w:rPr>
        <w:tab/>
        <w:t>14.400 euro</w:t>
      </w:r>
      <w:r>
        <w:rPr>
          <w:rFonts w:cs="Arial"/>
          <w:color w:val="FF0000"/>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rPr>
      </w:pPr>
      <w:r>
        <w:rPr>
          <w:rFonts w:cs="Arial"/>
          <w:b/>
        </w:rPr>
        <w:t>WG4</w:t>
      </w:r>
      <w:r>
        <w:rPr>
          <w:rFonts w:cs="Arial"/>
        </w:rPr>
        <w:t xml:space="preserve"> </w:t>
      </w:r>
      <w:r>
        <w:rPr>
          <w:rFonts w:cs="Arial"/>
          <w:b/>
        </w:rPr>
        <w:t>Lexicography and lexicology from a pan-European perspective</w:t>
      </w:r>
      <w:r>
        <w:rPr>
          <w:rFonts w:cs="Arial"/>
        </w:rPr>
        <w:t xml:space="preserve"> </w:t>
      </w:r>
    </w:p>
    <w:p w:rsidR="007D3420" w:rsidRDefault="007D3420" w:rsidP="007D3420">
      <w:pPr>
        <w:ind w:left="720"/>
        <w:rPr>
          <w:rFonts w:cs="Arial"/>
        </w:rPr>
      </w:pPr>
      <w:r>
        <w:rPr>
          <w:rFonts w:cs="Arial"/>
        </w:rPr>
        <w:t>Location:</w:t>
      </w:r>
      <w:r>
        <w:rPr>
          <w:rFonts w:cs="Arial"/>
        </w:rPr>
        <w:tab/>
      </w:r>
      <w:r>
        <w:rPr>
          <w:rFonts w:cs="Arial"/>
        </w:rPr>
        <w:tab/>
      </w:r>
      <w:r>
        <w:rPr>
          <w:rFonts w:cs="Arial"/>
        </w:rPr>
        <w:tab/>
        <w:t>EURAC, Bolzano, Italy</w:t>
      </w:r>
      <w:r>
        <w:rPr>
          <w:rFonts w:cs="Arial"/>
        </w:rPr>
        <w:tab/>
      </w:r>
      <w:r>
        <w:rPr>
          <w:rFonts w:cs="Arial"/>
        </w:rPr>
        <w:tab/>
      </w:r>
      <w:r>
        <w:rPr>
          <w:rFonts w:cs="Arial"/>
        </w:rPr>
        <w:tab/>
      </w:r>
    </w:p>
    <w:p w:rsidR="007D3420" w:rsidRDefault="007D3420" w:rsidP="007D3420">
      <w:pPr>
        <w:ind w:left="720"/>
        <w:rPr>
          <w:rFonts w:cs="Arial"/>
        </w:rPr>
      </w:pPr>
      <w:r>
        <w:rPr>
          <w:rFonts w:cs="Arial"/>
        </w:rPr>
        <w:t>Date:</w:t>
      </w:r>
      <w:r>
        <w:rPr>
          <w:rFonts w:cs="Arial"/>
        </w:rPr>
        <w:tab/>
      </w:r>
      <w:r>
        <w:rPr>
          <w:rFonts w:cs="Arial"/>
        </w:rPr>
        <w:tab/>
      </w:r>
      <w:r>
        <w:rPr>
          <w:rFonts w:cs="Arial"/>
        </w:rPr>
        <w:tab/>
      </w:r>
      <w:r>
        <w:rPr>
          <w:rFonts w:cs="Arial"/>
        </w:rPr>
        <w:tab/>
        <w:t>19 July 2014</w:t>
      </w:r>
      <w:r>
        <w:rPr>
          <w:rFonts w:cs="Arial"/>
        </w:rPr>
        <w:tab/>
      </w:r>
      <w:r>
        <w:rPr>
          <w:rFonts w:cs="Arial"/>
        </w:rPr>
        <w:tab/>
      </w:r>
    </w:p>
    <w:p w:rsidR="007D3420" w:rsidRDefault="007D3420" w:rsidP="007D3420">
      <w:pPr>
        <w:ind w:left="720"/>
        <w:rPr>
          <w:rFonts w:cs="Arial"/>
        </w:rPr>
      </w:pPr>
      <w:r>
        <w:rPr>
          <w:rFonts w:cs="Arial"/>
        </w:rPr>
        <w:t>Number of participants to be reimbursed: 14</w:t>
      </w:r>
      <w:r>
        <w:rPr>
          <w:rFonts w:cs="Arial"/>
        </w:rPr>
        <w:tab/>
      </w:r>
    </w:p>
    <w:p w:rsidR="007D3420" w:rsidRDefault="007D3420" w:rsidP="007D3420">
      <w:pPr>
        <w:ind w:left="720"/>
        <w:rPr>
          <w:rFonts w:cs="Arial"/>
        </w:rPr>
      </w:pPr>
      <w:r>
        <w:rPr>
          <w:rFonts w:cs="Arial"/>
        </w:rPr>
        <w:t>Travel and subsistence costs:</w:t>
      </w:r>
      <w:r>
        <w:rPr>
          <w:rFonts w:cs="Arial"/>
        </w:rPr>
        <w:tab/>
      </w:r>
      <w:r>
        <w:rPr>
          <w:rFonts w:cs="Arial"/>
        </w:rPr>
        <w:tab/>
        <w:t>11.200 euro</w:t>
      </w:r>
      <w:r>
        <w:rPr>
          <w:rFonts w:cs="Arial"/>
          <w:color w:val="FF0000"/>
        </w:rPr>
        <w:tab/>
      </w:r>
      <w:r>
        <w:rPr>
          <w:rFonts w:cs="Arial"/>
        </w:rPr>
        <w:tab/>
      </w:r>
      <w:r>
        <w:rPr>
          <w:rFonts w:cs="Arial"/>
        </w:rPr>
        <w:tab/>
      </w:r>
    </w:p>
    <w:p w:rsidR="007D3420" w:rsidRDefault="007D3420" w:rsidP="007D3420">
      <w:pPr>
        <w:ind w:left="720"/>
        <w:rPr>
          <w:rFonts w:cs="Arial"/>
        </w:rPr>
      </w:pPr>
    </w:p>
    <w:p w:rsidR="007D3420" w:rsidRDefault="007D3420" w:rsidP="007D3420">
      <w:pPr>
        <w:ind w:left="720"/>
        <w:rPr>
          <w:rFonts w:cs="Arial"/>
          <w:smallCaps/>
          <w:color w:val="FF0000"/>
        </w:rPr>
      </w:pPr>
    </w:p>
    <w:p w:rsidR="007D3420" w:rsidRDefault="007D3420" w:rsidP="007D3420">
      <w:pPr>
        <w:rPr>
          <w:rFonts w:cs="Arial"/>
          <w:color w:val="auto"/>
        </w:rPr>
      </w:pPr>
    </w:p>
    <w:p w:rsidR="007D3420" w:rsidRDefault="007D3420" w:rsidP="007D3420">
      <w:pPr>
        <w:rPr>
          <w:rFonts w:cs="Arial"/>
          <w:b/>
        </w:rPr>
      </w:pPr>
      <w:r>
        <w:rPr>
          <w:rFonts w:cs="Arial"/>
          <w:b/>
        </w:rPr>
        <w:t>(2)</w:t>
      </w:r>
      <w:r>
        <w:rPr>
          <w:rFonts w:cs="Arial"/>
          <w:b/>
        </w:rPr>
        <w:tab/>
        <w:t>SHORT TERM SCIENTIFIC MISSIONS (STSMs)</w:t>
      </w:r>
    </w:p>
    <w:p w:rsidR="007D3420" w:rsidRDefault="007D3420" w:rsidP="007D3420">
      <w:pPr>
        <w:rPr>
          <w:rFonts w:cs="Arial"/>
        </w:rPr>
      </w:pPr>
    </w:p>
    <w:p w:rsidR="007D3420" w:rsidRDefault="007D3420" w:rsidP="007D3420">
      <w:pPr>
        <w:ind w:left="720"/>
        <w:rPr>
          <w:rFonts w:cs="Arial"/>
        </w:rPr>
      </w:pPr>
      <w:r>
        <w:rPr>
          <w:rFonts w:cs="Arial"/>
        </w:rPr>
        <w:t xml:space="preserve">Number: </w:t>
      </w:r>
      <w:r>
        <w:rPr>
          <w:rFonts w:cs="Arial"/>
        </w:rPr>
        <w:tab/>
      </w:r>
      <w:r>
        <w:rPr>
          <w:rFonts w:cs="Arial"/>
        </w:rPr>
        <w:tab/>
      </w:r>
      <w:r>
        <w:rPr>
          <w:rFonts w:cs="Arial"/>
        </w:rPr>
        <w:tab/>
      </w:r>
      <w:r>
        <w:rPr>
          <w:rFonts w:cs="Arial"/>
        </w:rPr>
        <w:tab/>
      </w:r>
      <w:r>
        <w:rPr>
          <w:rFonts w:cs="Arial"/>
        </w:rPr>
        <w:tab/>
      </w:r>
      <w:r>
        <w:rPr>
          <w:rFonts w:cs="Arial"/>
        </w:rPr>
        <w:tab/>
        <w:t>3</w:t>
      </w:r>
    </w:p>
    <w:p w:rsidR="007D3420" w:rsidRDefault="007D3420" w:rsidP="007D3420">
      <w:pPr>
        <w:ind w:left="720"/>
        <w:rPr>
          <w:rFonts w:cs="Arial"/>
        </w:rPr>
      </w:pPr>
      <w:r>
        <w:rPr>
          <w:rFonts w:cs="Arial"/>
        </w:rPr>
        <w:t xml:space="preserve">Cost:  </w:t>
      </w:r>
      <w:r>
        <w:rPr>
          <w:rFonts w:cs="Arial"/>
        </w:rPr>
        <w:tab/>
      </w:r>
      <w:r>
        <w:rPr>
          <w:rFonts w:cs="Arial"/>
        </w:rPr>
        <w:tab/>
      </w:r>
      <w:r>
        <w:rPr>
          <w:rFonts w:cs="Arial"/>
        </w:rPr>
        <w:tab/>
      </w:r>
      <w:r>
        <w:rPr>
          <w:rFonts w:cs="Arial"/>
        </w:rPr>
        <w:tab/>
      </w:r>
      <w:r>
        <w:rPr>
          <w:rFonts w:cs="Arial"/>
        </w:rPr>
        <w:tab/>
      </w:r>
      <w:r>
        <w:rPr>
          <w:rFonts w:cs="Arial"/>
        </w:rPr>
        <w:tab/>
      </w:r>
      <w:r>
        <w:rPr>
          <w:rFonts w:cs="Arial"/>
        </w:rPr>
        <w:tab/>
        <w:t>2.500 euro each</w:t>
      </w:r>
    </w:p>
    <w:p w:rsidR="007D3420" w:rsidRDefault="007D3420" w:rsidP="007D3420">
      <w:pPr>
        <w:rPr>
          <w:rFonts w:ascii="Times New Roman" w:hAnsi="Times New Roman"/>
        </w:rPr>
      </w:pPr>
    </w:p>
    <w:p w:rsidR="007D3420" w:rsidRDefault="007D3420" w:rsidP="007D3420"/>
    <w:p w:rsidR="007D3420" w:rsidRDefault="007D3420" w:rsidP="007D3420">
      <w:pPr>
        <w:rPr>
          <w:rFonts w:cs="Arial"/>
          <w:b/>
        </w:rPr>
      </w:pPr>
      <w:r>
        <w:rPr>
          <w:rFonts w:cs="Arial"/>
          <w:b/>
        </w:rPr>
        <w:t>(3)</w:t>
      </w:r>
      <w:r>
        <w:rPr>
          <w:rFonts w:cs="Arial"/>
          <w:b/>
        </w:rPr>
        <w:tab/>
        <w:t>TRAINING SCHOOLS</w:t>
      </w:r>
    </w:p>
    <w:p w:rsidR="007D3420" w:rsidRDefault="007D3420" w:rsidP="007D3420">
      <w:pPr>
        <w:ind w:left="720"/>
        <w:rPr>
          <w:rFonts w:ascii="Times New Roman" w:hAnsi="Times New Roman"/>
        </w:rPr>
      </w:pPr>
    </w:p>
    <w:p w:rsidR="007D3420" w:rsidRDefault="007D3420" w:rsidP="007D3420">
      <w:pPr>
        <w:pStyle w:val="Odstavekseznama"/>
        <w:numPr>
          <w:ilvl w:val="0"/>
          <w:numId w:val="25"/>
        </w:numPr>
        <w:rPr>
          <w:rFonts w:cs="Arial"/>
          <w:i/>
          <w:lang w:val="en-GB"/>
        </w:rPr>
      </w:pPr>
      <w:r>
        <w:rPr>
          <w:rFonts w:cs="Arial"/>
          <w:lang w:val="en-GB"/>
        </w:rPr>
        <w:t>None</w:t>
      </w:r>
    </w:p>
    <w:p w:rsidR="007D3420" w:rsidRDefault="007D3420" w:rsidP="007D3420">
      <w:pPr>
        <w:rPr>
          <w:rFonts w:ascii="Times New Roman" w:hAnsi="Times New Roman"/>
        </w:rPr>
      </w:pPr>
    </w:p>
    <w:p w:rsidR="007D3420" w:rsidRDefault="007D3420" w:rsidP="007D3420">
      <w:pPr>
        <w:rPr>
          <w:b/>
        </w:rPr>
      </w:pPr>
      <w:r>
        <w:rPr>
          <w:rFonts w:cs="Arial"/>
          <w:b/>
        </w:rPr>
        <w:t>(4)</w:t>
      </w:r>
      <w:r>
        <w:rPr>
          <w:rFonts w:cs="Arial"/>
          <w:b/>
        </w:rPr>
        <w:tab/>
      </w:r>
      <w:bookmarkStart w:id="3" w:name="OLE_LINK1"/>
      <w:r>
        <w:rPr>
          <w:rFonts w:cs="Arial"/>
          <w:b/>
        </w:rPr>
        <w:t>PUBLICATIONS, DISSEMINATION, OUTREACH</w:t>
      </w:r>
      <w:bookmarkEnd w:id="3"/>
      <w:r>
        <w:rPr>
          <w:rFonts w:cs="Arial"/>
          <w:b/>
        </w:rPr>
        <w:t>, WEBSITE</w:t>
      </w:r>
    </w:p>
    <w:p w:rsidR="007D3420" w:rsidRDefault="007D3420" w:rsidP="007D3420"/>
    <w:p w:rsidR="007D3420" w:rsidRDefault="007D3420" w:rsidP="007D3420">
      <w:pPr>
        <w:ind w:left="720"/>
        <w:rPr>
          <w:rFonts w:cs="Arial"/>
        </w:rPr>
      </w:pPr>
      <w:r>
        <w:rPr>
          <w:rFonts w:cs="Arial"/>
        </w:rPr>
        <w:t xml:space="preserve">Title: Set-up and maintenance of website, outreach </w:t>
      </w:r>
    </w:p>
    <w:p w:rsidR="007D3420" w:rsidRDefault="007D3420" w:rsidP="007D3420">
      <w:pPr>
        <w:ind w:left="720"/>
        <w:rPr>
          <w:rFonts w:cs="Arial"/>
        </w:rPr>
      </w:pPr>
      <w:r>
        <w:rPr>
          <w:rFonts w:cs="Arial"/>
        </w:rPr>
        <w:t>Cost: € 4.500</w:t>
      </w:r>
    </w:p>
    <w:p w:rsidR="007D3420" w:rsidRDefault="007D3420" w:rsidP="007D3420">
      <w:pPr>
        <w:rPr>
          <w:rFonts w:cs="Arial"/>
          <w:smallCaps/>
          <w:color w:val="FF0000"/>
        </w:rPr>
      </w:pPr>
    </w:p>
    <w:p w:rsidR="007D3420" w:rsidRDefault="007D3420" w:rsidP="007D3420">
      <w:pPr>
        <w:rPr>
          <w:rFonts w:cs="Arial"/>
          <w:b/>
          <w:color w:val="auto"/>
        </w:rPr>
      </w:pPr>
      <w:r>
        <w:rPr>
          <w:rFonts w:cs="Arial"/>
          <w:b/>
        </w:rPr>
        <w:t>(5)</w:t>
      </w:r>
      <w:r>
        <w:rPr>
          <w:rFonts w:cs="Arial"/>
        </w:rPr>
        <w:tab/>
      </w:r>
      <w:r>
        <w:rPr>
          <w:rFonts w:cs="Arial"/>
          <w:b/>
        </w:rPr>
        <w:t xml:space="preserve">Other Expenses Related to Scientific Activities (OERSA) </w:t>
      </w:r>
    </w:p>
    <w:p w:rsidR="007D3420" w:rsidRDefault="007D3420" w:rsidP="007D3420">
      <w:pPr>
        <w:ind w:firstLine="720"/>
        <w:rPr>
          <w:rFonts w:cs="Arial"/>
          <w:b/>
        </w:rPr>
      </w:pPr>
      <w:r>
        <w:rPr>
          <w:rFonts w:cs="Arial"/>
          <w:b/>
        </w:rPr>
        <w:t>(</w:t>
      </w:r>
      <w:proofErr w:type="gramStart"/>
      <w:r>
        <w:rPr>
          <w:rFonts w:cs="Arial"/>
          <w:b/>
        </w:rPr>
        <w:t>e.g</w:t>
      </w:r>
      <w:proofErr w:type="gramEnd"/>
      <w:r>
        <w:rPr>
          <w:rFonts w:cs="Arial"/>
          <w:b/>
        </w:rPr>
        <w:t>. bank charges)</w:t>
      </w:r>
    </w:p>
    <w:p w:rsidR="007D3420" w:rsidRDefault="007D3420" w:rsidP="007D3420">
      <w:pPr>
        <w:rPr>
          <w:rFonts w:ascii="Times New Roman" w:hAnsi="Times New Roman"/>
        </w:rPr>
      </w:pPr>
    </w:p>
    <w:p w:rsidR="007D3420" w:rsidRDefault="007D3420" w:rsidP="007D3420">
      <w:pPr>
        <w:ind w:left="720"/>
        <w:rPr>
          <w:rFonts w:cs="Arial"/>
        </w:rPr>
      </w:pPr>
      <w:proofErr w:type="gramStart"/>
      <w:r>
        <w:rPr>
          <w:rFonts w:cs="Arial"/>
        </w:rPr>
        <w:t>bank</w:t>
      </w:r>
      <w:proofErr w:type="gramEnd"/>
      <w:r>
        <w:rPr>
          <w:rFonts w:cs="Arial"/>
        </w:rPr>
        <w:t xml:space="preserve"> charges: € 1000</w:t>
      </w:r>
    </w:p>
    <w:p w:rsidR="007D3420" w:rsidRDefault="007D3420" w:rsidP="007D3420">
      <w:pPr>
        <w:ind w:left="720"/>
        <w:rPr>
          <w:rFonts w:cs="Arial"/>
        </w:rPr>
      </w:pPr>
    </w:p>
    <w:p w:rsidR="007D3420" w:rsidRDefault="007D3420" w:rsidP="007D3420">
      <w:pPr>
        <w:rPr>
          <w:rFonts w:cs="Arial"/>
        </w:rPr>
      </w:pPr>
    </w:p>
    <w:p w:rsidR="007D3420" w:rsidRDefault="007D3420" w:rsidP="007D3420">
      <w:pPr>
        <w:rPr>
          <w:rFonts w:cs="Arial"/>
        </w:rPr>
      </w:pPr>
    </w:p>
    <w:p w:rsidR="007D3420" w:rsidRDefault="007D3420" w:rsidP="007D3420">
      <w:pPr>
        <w:shd w:val="clear" w:color="auto" w:fill="E6E6E6"/>
        <w:jc w:val="center"/>
        <w:rPr>
          <w:rFonts w:cs="Arial"/>
          <w:b/>
        </w:rPr>
      </w:pPr>
      <w:r>
        <w:rPr>
          <w:b/>
        </w:rPr>
        <w:t xml:space="preserve">III. </w:t>
      </w:r>
      <w:r>
        <w:rPr>
          <w:rFonts w:cs="Arial"/>
          <w:b/>
        </w:rPr>
        <w:t>WORK PLAN</w:t>
      </w:r>
    </w:p>
    <w:p w:rsidR="007D3420" w:rsidRDefault="007D3420" w:rsidP="007D3420">
      <w:pPr>
        <w:rPr>
          <w:rFonts w:ascii="Times New Roman" w:hAnsi="Times New Roman"/>
          <w:color w:val="000000"/>
        </w:rPr>
      </w:pPr>
    </w:p>
    <w:p w:rsidR="007D3420" w:rsidRDefault="007D3420" w:rsidP="007D3420">
      <w:pPr>
        <w:rPr>
          <w:color w:val="auto"/>
        </w:rPr>
      </w:pPr>
    </w:p>
    <w:p w:rsidR="007D3420" w:rsidRDefault="007D3420" w:rsidP="007D3420">
      <w:pPr>
        <w:rPr>
          <w:rFonts w:cs="Arial"/>
        </w:rPr>
      </w:pPr>
      <w:r>
        <w:rPr>
          <w:rFonts w:cs="Arial"/>
        </w:rPr>
        <w:t>(1)</w:t>
      </w:r>
      <w:r>
        <w:rPr>
          <w:rFonts w:cs="Arial"/>
        </w:rPr>
        <w:tab/>
      </w:r>
      <w:r>
        <w:rPr>
          <w:rFonts w:cs="Arial"/>
          <w:b/>
        </w:rPr>
        <w:t>OBJECTIVES</w:t>
      </w:r>
    </w:p>
    <w:p w:rsidR="007D3420" w:rsidRDefault="007D3420" w:rsidP="007D3420">
      <w:pPr>
        <w:rPr>
          <w:rFonts w:cs="Arial"/>
        </w:rPr>
      </w:pPr>
    </w:p>
    <w:p w:rsidR="007D3420" w:rsidRDefault="007D3420" w:rsidP="007D3420">
      <w:pPr>
        <w:ind w:left="720"/>
        <w:rPr>
          <w:rFonts w:cs="Arial"/>
          <w:lang w:val="en-GB"/>
        </w:rPr>
      </w:pPr>
      <w:r>
        <w:rPr>
          <w:rFonts w:cs="Arial"/>
          <w:lang w:val="en-GB"/>
        </w:rPr>
        <w:t>The objectives of the Action are as follows:</w:t>
      </w:r>
    </w:p>
    <w:p w:rsidR="007D3420" w:rsidRDefault="007D3420" w:rsidP="007D3420">
      <w:pPr>
        <w:ind w:left="720"/>
        <w:rPr>
          <w:rFonts w:cs="Arial"/>
          <w:lang w:val="en-GB"/>
        </w:rPr>
      </w:pPr>
    </w:p>
    <w:p w:rsidR="007D3420" w:rsidRDefault="007D3420" w:rsidP="007D3420">
      <w:pPr>
        <w:ind w:left="720"/>
        <w:rPr>
          <w:rFonts w:cs="Arial"/>
          <w:lang w:val="en-GB"/>
        </w:rPr>
      </w:pPr>
      <w:r>
        <w:rPr>
          <w:rFonts w:cs="Arial"/>
          <w:lang w:val="en-GB"/>
        </w:rPr>
        <w:t xml:space="preserve">1. Coordinate and increase research in the field of (electronic) lexicography across Europe through the establishment and progressive growth of a European Network of e-Lexicography. </w:t>
      </w:r>
    </w:p>
    <w:p w:rsidR="007D3420" w:rsidRDefault="007D3420" w:rsidP="007D3420">
      <w:pPr>
        <w:ind w:left="720"/>
        <w:rPr>
          <w:rFonts w:cs="Arial"/>
          <w:lang w:val="en-GB"/>
        </w:rPr>
      </w:pPr>
    </w:p>
    <w:p w:rsidR="007D3420" w:rsidRDefault="007D3420" w:rsidP="007D3420">
      <w:pPr>
        <w:ind w:left="720"/>
        <w:rPr>
          <w:rFonts w:cs="Arial"/>
          <w:lang w:val="en-GB"/>
        </w:rPr>
      </w:pPr>
      <w:r>
        <w:rPr>
          <w:rFonts w:cs="Arial"/>
          <w:lang w:val="en-GB"/>
        </w:rPr>
        <w:t xml:space="preserve">2. Make authoritative dictionary information on the languages of Europe accessible to both the general public and to lexicographers in a European dictionary portal. </w:t>
      </w:r>
    </w:p>
    <w:p w:rsidR="007D3420" w:rsidRDefault="007D3420" w:rsidP="007D3420">
      <w:pPr>
        <w:ind w:left="720"/>
        <w:rPr>
          <w:rFonts w:cs="Arial"/>
          <w:lang w:val="en-GB"/>
        </w:rPr>
      </w:pPr>
    </w:p>
    <w:p w:rsidR="007D3420" w:rsidRDefault="007D3420" w:rsidP="007D3420">
      <w:pPr>
        <w:ind w:left="720"/>
        <w:rPr>
          <w:rFonts w:cs="Arial"/>
          <w:lang w:val="en-GB"/>
        </w:rPr>
      </w:pPr>
      <w:r>
        <w:rPr>
          <w:rFonts w:cs="Arial"/>
          <w:lang w:val="en-GB"/>
        </w:rPr>
        <w:t xml:space="preserve">3. Further the exchange of technologies and expertise in the field of online lexicography and e-lexicography in order to find common approaches and provide support to other dictionary makers. </w:t>
      </w:r>
    </w:p>
    <w:p w:rsidR="007D3420" w:rsidRDefault="007D3420" w:rsidP="007D3420">
      <w:pPr>
        <w:ind w:left="720"/>
        <w:rPr>
          <w:rFonts w:cs="Arial"/>
          <w:lang w:val="en-GB"/>
        </w:rPr>
      </w:pPr>
    </w:p>
    <w:p w:rsidR="007D3420" w:rsidRDefault="007D3420" w:rsidP="007D3420">
      <w:pPr>
        <w:ind w:left="720"/>
        <w:rPr>
          <w:rFonts w:cs="Arial"/>
          <w:lang w:val="en-GB"/>
        </w:rPr>
      </w:pPr>
      <w:r>
        <w:rPr>
          <w:rFonts w:cs="Arial"/>
          <w:lang w:val="en-GB"/>
        </w:rPr>
        <w:t>4. Provide a foundation for the further exploration of a pan-European approach to lexicography by discussing new standards and methodologies to describe the common European heritage of much of the vocabularies of the languages of Europe and developing shared editorial practices among the dictionaries of Europe.</w:t>
      </w:r>
    </w:p>
    <w:p w:rsidR="007D3420" w:rsidRDefault="007D3420" w:rsidP="007D3420">
      <w:pPr>
        <w:ind w:left="720"/>
        <w:rPr>
          <w:rFonts w:cs="Arial"/>
          <w:lang w:val="en-GB"/>
        </w:rPr>
      </w:pPr>
    </w:p>
    <w:p w:rsidR="007D3420" w:rsidRDefault="007D3420" w:rsidP="007D3420">
      <w:pPr>
        <w:ind w:left="720"/>
        <w:rPr>
          <w:rFonts w:cs="Arial"/>
          <w:lang w:val="en-GB"/>
        </w:rPr>
      </w:pPr>
      <w:r>
        <w:rPr>
          <w:rFonts w:cs="Arial"/>
          <w:lang w:val="en-GB"/>
        </w:rPr>
        <w:t>5. Offer support to ESRs in the field of lexicography through Short-Term Scientific Missions and involvement in parts of the Action and through the development of common PhD theses with</w:t>
      </w:r>
    </w:p>
    <w:p w:rsidR="007D3420" w:rsidRDefault="007D3420" w:rsidP="007D3420">
      <w:pPr>
        <w:ind w:left="720"/>
        <w:rPr>
          <w:rFonts w:cs="Arial"/>
          <w:lang w:val="en-GB"/>
        </w:rPr>
      </w:pPr>
      <w:proofErr w:type="gramStart"/>
      <w:r>
        <w:rPr>
          <w:rFonts w:cs="Arial"/>
          <w:lang w:val="en-GB"/>
        </w:rPr>
        <w:t>Master students of the European Master in Lexicography.</w:t>
      </w:r>
      <w:proofErr w:type="gramEnd"/>
    </w:p>
    <w:p w:rsidR="007D3420" w:rsidRDefault="007D3420" w:rsidP="007D3420">
      <w:pPr>
        <w:ind w:left="720"/>
        <w:rPr>
          <w:rFonts w:cs="Arial"/>
          <w:lang w:val="en-GB"/>
        </w:rPr>
      </w:pPr>
    </w:p>
    <w:p w:rsidR="007D3420" w:rsidRDefault="007D3420" w:rsidP="007D3420">
      <w:pPr>
        <w:rPr>
          <w:rFonts w:cs="Arial"/>
        </w:rPr>
      </w:pPr>
    </w:p>
    <w:p w:rsidR="007D3420" w:rsidRDefault="007D3420" w:rsidP="007D3420">
      <w:pPr>
        <w:rPr>
          <w:rFonts w:cs="Arial"/>
        </w:rPr>
      </w:pPr>
    </w:p>
    <w:p w:rsidR="007D3420" w:rsidRDefault="007D3420" w:rsidP="007D3420">
      <w:pPr>
        <w:rPr>
          <w:rFonts w:cs="Arial"/>
        </w:rPr>
      </w:pPr>
    </w:p>
    <w:p w:rsidR="007D3420" w:rsidRDefault="007D3420" w:rsidP="007D3420">
      <w:pPr>
        <w:ind w:left="720" w:hanging="720"/>
        <w:rPr>
          <w:rFonts w:cs="Arial"/>
        </w:rPr>
      </w:pPr>
      <w:r>
        <w:rPr>
          <w:rFonts w:cs="Arial"/>
        </w:rPr>
        <w:lastRenderedPageBreak/>
        <w:t>(2)</w:t>
      </w:r>
      <w:r>
        <w:rPr>
          <w:rFonts w:cs="Arial"/>
        </w:rPr>
        <w:tab/>
      </w:r>
      <w:r>
        <w:rPr>
          <w:rFonts w:cs="Arial"/>
          <w:b/>
        </w:rPr>
        <w:t>ACTIVITIES</w:t>
      </w:r>
    </w:p>
    <w:p w:rsidR="007D3420" w:rsidRDefault="007D3420" w:rsidP="007D3420">
      <w:pPr>
        <w:ind w:left="720"/>
        <w:rPr>
          <w:rFonts w:cs="Arial"/>
        </w:rPr>
      </w:pPr>
    </w:p>
    <w:p w:rsidR="007D3420" w:rsidRDefault="007D3420" w:rsidP="007D3420">
      <w:pPr>
        <w:ind w:left="720" w:hanging="80"/>
        <w:rPr>
          <w:rFonts w:cs="Arial"/>
          <w:b/>
          <w:bCs/>
          <w:lang w:val="en-GB" w:eastAsia="nl-NL"/>
        </w:rPr>
      </w:pPr>
      <w:r>
        <w:rPr>
          <w:rFonts w:cs="Arial"/>
          <w:b/>
          <w:bCs/>
          <w:lang w:val="en-GB" w:eastAsia="nl-NL"/>
        </w:rPr>
        <w:t>MC Meeting</w:t>
      </w:r>
    </w:p>
    <w:p w:rsidR="007D3420" w:rsidRDefault="007D3420" w:rsidP="007D3420">
      <w:pPr>
        <w:ind w:left="720" w:hanging="80"/>
        <w:rPr>
          <w:rFonts w:cs="Arial"/>
          <w:bCs/>
          <w:lang w:val="en-GB"/>
        </w:rPr>
      </w:pPr>
      <w:r>
        <w:rPr>
          <w:rFonts w:cs="Arial"/>
          <w:bCs/>
          <w:lang w:val="en-GB"/>
        </w:rPr>
        <w:t xml:space="preserve"> 2 meetings, in January and July 2014</w:t>
      </w:r>
    </w:p>
    <w:p w:rsidR="007D3420" w:rsidRDefault="007D3420" w:rsidP="007D3420">
      <w:pPr>
        <w:ind w:left="720" w:hanging="720"/>
        <w:rPr>
          <w:rFonts w:cs="Arial"/>
          <w:bCs/>
          <w:lang w:val="en-GB"/>
        </w:rPr>
      </w:pPr>
    </w:p>
    <w:p w:rsidR="007D3420" w:rsidRDefault="007D3420" w:rsidP="007D3420">
      <w:pPr>
        <w:ind w:left="720" w:hanging="80"/>
        <w:rPr>
          <w:rFonts w:cs="Arial"/>
          <w:b/>
          <w:bCs/>
          <w:lang w:val="en-GB" w:eastAsia="nl-NL"/>
        </w:rPr>
      </w:pPr>
      <w:r>
        <w:rPr>
          <w:rFonts w:cs="Arial"/>
          <w:b/>
          <w:bCs/>
          <w:lang w:val="en-GB" w:eastAsia="nl-NL"/>
        </w:rPr>
        <w:t>SG Meeting</w:t>
      </w:r>
    </w:p>
    <w:p w:rsidR="007D3420" w:rsidRDefault="007D3420" w:rsidP="007D3420">
      <w:pPr>
        <w:ind w:left="720" w:hanging="80"/>
        <w:rPr>
          <w:rFonts w:cs="Arial"/>
          <w:bCs/>
          <w:lang w:val="en-GB"/>
        </w:rPr>
      </w:pPr>
      <w:r>
        <w:rPr>
          <w:rFonts w:cs="Arial"/>
          <w:bCs/>
          <w:lang w:val="en-GB"/>
        </w:rPr>
        <w:t xml:space="preserve"> 4 meetings, in January and July 2014 in person, in April and October by Skype</w:t>
      </w:r>
    </w:p>
    <w:p w:rsidR="007D3420" w:rsidRDefault="007D3420" w:rsidP="007D3420">
      <w:pPr>
        <w:ind w:left="720" w:hanging="80"/>
        <w:rPr>
          <w:rFonts w:cs="Arial"/>
          <w:b/>
          <w:bCs/>
          <w:lang w:val="en-GB" w:eastAsia="nl-NL"/>
        </w:rPr>
      </w:pPr>
    </w:p>
    <w:p w:rsidR="007D3420" w:rsidRDefault="007D3420" w:rsidP="007D3420">
      <w:pPr>
        <w:ind w:left="720" w:hanging="80"/>
        <w:rPr>
          <w:rFonts w:cs="Arial"/>
          <w:b/>
          <w:bCs/>
          <w:lang w:val="en-GB" w:eastAsia="nl-NL"/>
        </w:rPr>
      </w:pPr>
      <w:r>
        <w:rPr>
          <w:rFonts w:cs="Arial"/>
          <w:b/>
          <w:bCs/>
          <w:lang w:val="en-GB" w:eastAsia="nl-NL"/>
        </w:rPr>
        <w:t xml:space="preserve">WG Meetings </w:t>
      </w:r>
    </w:p>
    <w:p w:rsidR="007D3420" w:rsidRDefault="007D3420" w:rsidP="007D3420">
      <w:pPr>
        <w:ind w:left="720" w:hanging="80"/>
        <w:rPr>
          <w:rFonts w:cs="Arial"/>
          <w:bCs/>
          <w:lang w:val="en-GB" w:eastAsia="nl-NL"/>
        </w:rPr>
      </w:pPr>
      <w:r>
        <w:rPr>
          <w:rFonts w:cs="Arial"/>
          <w:bCs/>
          <w:lang w:val="en-GB" w:eastAsia="nl-NL"/>
        </w:rPr>
        <w:t xml:space="preserve"> (</w:t>
      </w:r>
      <w:proofErr w:type="gramStart"/>
      <w:r>
        <w:rPr>
          <w:rFonts w:cs="Arial"/>
          <w:bCs/>
          <w:lang w:val="en-GB" w:eastAsia="nl-NL"/>
        </w:rPr>
        <w:t>an</w:t>
      </w:r>
      <w:proofErr w:type="gramEnd"/>
      <w:r>
        <w:rPr>
          <w:rFonts w:cs="Arial"/>
          <w:bCs/>
          <w:lang w:val="en-GB" w:eastAsia="nl-NL"/>
        </w:rPr>
        <w:t xml:space="preserve"> activity plan is currently worked out by the WG Chairs)</w:t>
      </w:r>
    </w:p>
    <w:p w:rsidR="007D3420" w:rsidRDefault="007D3420" w:rsidP="007D3420">
      <w:pPr>
        <w:ind w:left="720" w:hanging="80"/>
        <w:rPr>
          <w:rFonts w:cs="Arial"/>
          <w:b/>
          <w:bCs/>
          <w:lang w:val="en-GB" w:eastAsia="nl-NL"/>
        </w:rPr>
      </w:pPr>
    </w:p>
    <w:p w:rsidR="007D3420" w:rsidRDefault="007D3420" w:rsidP="007D3420">
      <w:pPr>
        <w:ind w:left="720" w:hanging="80"/>
        <w:rPr>
          <w:rFonts w:cs="Arial"/>
        </w:rPr>
      </w:pPr>
      <w:r>
        <w:rPr>
          <w:rFonts w:cs="Arial"/>
          <w:b/>
          <w:bCs/>
          <w:lang w:val="en-GB" w:eastAsia="nl-NL"/>
        </w:rPr>
        <w:t>WG1 Integrated interface to European dictionary content:</w:t>
      </w:r>
    </w:p>
    <w:p w:rsidR="007D3420" w:rsidRDefault="007D3420" w:rsidP="007D3420">
      <w:pPr>
        <w:ind w:left="720" w:hanging="720"/>
        <w:rPr>
          <w:rFonts w:cs="Arial"/>
          <w:bCs/>
          <w:lang w:val="en-GB"/>
        </w:rPr>
      </w:pPr>
      <w:r>
        <w:rPr>
          <w:rFonts w:cs="Arial"/>
          <w:b/>
          <w:bCs/>
          <w:lang w:val="en-GB"/>
        </w:rPr>
        <w:tab/>
      </w:r>
      <w:r>
        <w:rPr>
          <w:rFonts w:cs="Arial"/>
          <w:bCs/>
          <w:lang w:val="en-GB"/>
        </w:rPr>
        <w:t>2 meetings, in January and July 2014</w:t>
      </w:r>
    </w:p>
    <w:p w:rsidR="007D3420" w:rsidRDefault="007D3420" w:rsidP="007D3420">
      <w:pPr>
        <w:autoSpaceDE w:val="0"/>
        <w:autoSpaceDN w:val="0"/>
        <w:adjustRightInd w:val="0"/>
        <w:ind w:left="720"/>
        <w:rPr>
          <w:rFonts w:cs="Arial"/>
          <w:lang w:val="en-GB" w:eastAsia="nl-NL"/>
        </w:rPr>
      </w:pPr>
    </w:p>
    <w:p w:rsidR="007D3420" w:rsidRDefault="007D3420" w:rsidP="007D3420">
      <w:pPr>
        <w:autoSpaceDE w:val="0"/>
        <w:autoSpaceDN w:val="0"/>
        <w:adjustRightInd w:val="0"/>
        <w:ind w:left="720"/>
        <w:rPr>
          <w:rFonts w:cs="Arial"/>
          <w:b/>
        </w:rPr>
      </w:pPr>
      <w:r>
        <w:rPr>
          <w:rFonts w:cs="Arial"/>
          <w:b/>
          <w:lang w:val="en-GB" w:eastAsia="nl-NL"/>
        </w:rPr>
        <w:t>WG2</w:t>
      </w:r>
      <w:r>
        <w:rPr>
          <w:rFonts w:cs="Arial"/>
          <w:lang w:val="en-GB" w:eastAsia="nl-NL"/>
        </w:rPr>
        <w:t xml:space="preserve"> </w:t>
      </w:r>
      <w:r>
        <w:rPr>
          <w:rFonts w:cs="Arial"/>
          <w:b/>
        </w:rPr>
        <w:t>Retro-digitized dictionaries</w:t>
      </w:r>
    </w:p>
    <w:p w:rsidR="007D3420" w:rsidRDefault="007D3420" w:rsidP="007D3420">
      <w:pPr>
        <w:ind w:left="720" w:hanging="720"/>
        <w:rPr>
          <w:rFonts w:cs="Arial"/>
          <w:bCs/>
          <w:lang w:val="en-GB"/>
        </w:rPr>
      </w:pPr>
      <w:r>
        <w:rPr>
          <w:rFonts w:cs="Arial"/>
          <w:b/>
          <w:bCs/>
          <w:lang w:val="en-GB"/>
        </w:rPr>
        <w:tab/>
      </w:r>
      <w:r>
        <w:rPr>
          <w:rFonts w:cs="Arial"/>
          <w:bCs/>
          <w:lang w:val="en-GB"/>
        </w:rPr>
        <w:t>2 meetings, in January and July 2014</w:t>
      </w:r>
    </w:p>
    <w:p w:rsidR="007D3420" w:rsidRDefault="007D3420" w:rsidP="007D3420">
      <w:pPr>
        <w:autoSpaceDE w:val="0"/>
        <w:autoSpaceDN w:val="0"/>
        <w:adjustRightInd w:val="0"/>
        <w:ind w:left="720"/>
        <w:rPr>
          <w:rFonts w:cs="Arial"/>
          <w:b/>
        </w:rPr>
      </w:pPr>
    </w:p>
    <w:p w:rsidR="007D3420" w:rsidRDefault="007D3420" w:rsidP="007D3420">
      <w:pPr>
        <w:autoSpaceDE w:val="0"/>
        <w:autoSpaceDN w:val="0"/>
        <w:adjustRightInd w:val="0"/>
        <w:ind w:left="720"/>
        <w:rPr>
          <w:rFonts w:cs="Arial"/>
          <w:lang w:val="en-GB" w:eastAsia="nl-NL"/>
        </w:rPr>
      </w:pPr>
      <w:r>
        <w:rPr>
          <w:rFonts w:cs="Arial"/>
          <w:b/>
          <w:bCs/>
          <w:lang w:val="en-GB" w:eastAsia="nl-NL"/>
        </w:rPr>
        <w:t>WG3 Innovative e-dictionaries</w:t>
      </w:r>
    </w:p>
    <w:p w:rsidR="007D3420" w:rsidRDefault="007D3420" w:rsidP="007D3420">
      <w:pPr>
        <w:ind w:left="720" w:hanging="720"/>
        <w:rPr>
          <w:rFonts w:cs="Arial"/>
          <w:bCs/>
          <w:lang w:val="en-GB"/>
        </w:rPr>
      </w:pPr>
      <w:r>
        <w:rPr>
          <w:rFonts w:cs="Arial"/>
          <w:b/>
          <w:bCs/>
          <w:lang w:val="en-GB"/>
        </w:rPr>
        <w:tab/>
      </w:r>
      <w:r>
        <w:rPr>
          <w:rFonts w:cs="Arial"/>
          <w:bCs/>
          <w:lang w:val="en-GB"/>
        </w:rPr>
        <w:t>2 meetings, in January and July 2014</w:t>
      </w:r>
    </w:p>
    <w:p w:rsidR="007D3420" w:rsidRDefault="007D3420" w:rsidP="007D3420">
      <w:pPr>
        <w:ind w:left="720" w:hanging="720"/>
        <w:rPr>
          <w:rFonts w:cs="Arial"/>
        </w:rPr>
      </w:pPr>
      <w:r>
        <w:rPr>
          <w:rFonts w:cs="Arial"/>
        </w:rPr>
        <w:tab/>
      </w:r>
    </w:p>
    <w:p w:rsidR="007D3420" w:rsidRDefault="007D3420" w:rsidP="007D3420">
      <w:pPr>
        <w:ind w:left="720"/>
        <w:rPr>
          <w:rFonts w:cs="Arial"/>
          <w:b/>
          <w:bCs/>
          <w:lang w:val="en-GB"/>
        </w:rPr>
      </w:pPr>
      <w:r>
        <w:rPr>
          <w:rFonts w:cs="Arial"/>
          <w:b/>
          <w:bCs/>
          <w:lang w:val="en-GB"/>
        </w:rPr>
        <w:t>WG4 Lexicography and lexicology from a pan-European perspective</w:t>
      </w:r>
    </w:p>
    <w:p w:rsidR="007D3420" w:rsidRDefault="007D3420" w:rsidP="007D3420">
      <w:pPr>
        <w:ind w:left="720" w:hanging="720"/>
        <w:rPr>
          <w:rFonts w:cs="Arial"/>
          <w:bCs/>
          <w:lang w:val="en-GB"/>
        </w:rPr>
      </w:pPr>
      <w:r>
        <w:rPr>
          <w:rFonts w:cs="Arial"/>
          <w:b/>
          <w:bCs/>
          <w:lang w:val="en-GB"/>
        </w:rPr>
        <w:tab/>
      </w:r>
      <w:r>
        <w:rPr>
          <w:rFonts w:cs="Arial"/>
          <w:bCs/>
          <w:lang w:val="en-GB"/>
        </w:rPr>
        <w:t>2 meetings, in January and July 2014</w:t>
      </w:r>
    </w:p>
    <w:p w:rsidR="007D3420" w:rsidRDefault="007D3420" w:rsidP="007D3420">
      <w:pPr>
        <w:ind w:left="720" w:hanging="720"/>
        <w:rPr>
          <w:rFonts w:cs="Arial"/>
        </w:rPr>
      </w:pPr>
    </w:p>
    <w:p w:rsidR="007D3420" w:rsidRDefault="007D3420" w:rsidP="007D3420">
      <w:pPr>
        <w:ind w:left="720" w:hanging="720"/>
        <w:rPr>
          <w:rFonts w:cs="Arial"/>
        </w:rPr>
      </w:pPr>
    </w:p>
    <w:p w:rsidR="007D3420" w:rsidRDefault="007D3420" w:rsidP="007D3420">
      <w:pPr>
        <w:ind w:left="720" w:hanging="720"/>
        <w:rPr>
          <w:rFonts w:cs="Arial"/>
        </w:rPr>
      </w:pPr>
      <w:r>
        <w:rPr>
          <w:rFonts w:cs="Arial"/>
        </w:rPr>
        <w:t>(3)</w:t>
      </w:r>
      <w:r>
        <w:rPr>
          <w:rFonts w:cs="Arial"/>
        </w:rPr>
        <w:tab/>
      </w:r>
      <w:r>
        <w:rPr>
          <w:rFonts w:cs="Arial"/>
          <w:b/>
        </w:rPr>
        <w:t xml:space="preserve">OUTPUTS PLANNED FOR YEAR </w:t>
      </w:r>
    </w:p>
    <w:p w:rsidR="007D3420" w:rsidRDefault="007D3420" w:rsidP="007D3420">
      <w:pPr>
        <w:ind w:left="720"/>
        <w:rPr>
          <w:rFonts w:cs="Arial"/>
        </w:rPr>
      </w:pPr>
    </w:p>
    <w:p w:rsidR="007D3420" w:rsidRDefault="007D3420" w:rsidP="007D3420">
      <w:pPr>
        <w:ind w:left="720"/>
        <w:rPr>
          <w:rFonts w:cs="Arial"/>
          <w:i/>
        </w:rPr>
      </w:pPr>
      <w:r>
        <w:rPr>
          <w:rFonts w:cs="Arial"/>
        </w:rPr>
        <w:t>At the beginning of year 1 a website will be created for the network informing outsiders about the projects, the working groups and their progress.</w:t>
      </w:r>
    </w:p>
    <w:p w:rsidR="007D3420" w:rsidRDefault="007D3420" w:rsidP="007D3420">
      <w:pPr>
        <w:ind w:left="720"/>
        <w:rPr>
          <w:rFonts w:cs="Arial"/>
          <w:i/>
        </w:rPr>
      </w:pPr>
    </w:p>
    <w:p w:rsidR="007D3420" w:rsidRDefault="007D3420" w:rsidP="007D3420">
      <w:pPr>
        <w:rPr>
          <w:rFonts w:cs="Arial"/>
        </w:rPr>
      </w:pPr>
    </w:p>
    <w:p w:rsidR="007D3420" w:rsidRDefault="007D3420" w:rsidP="007D3420">
      <w:pPr>
        <w:rPr>
          <w:rFonts w:cs="Arial"/>
        </w:rPr>
      </w:pPr>
    </w:p>
    <w:p w:rsidR="007D3420" w:rsidRDefault="007D3420" w:rsidP="007D3420">
      <w:pPr>
        <w:rPr>
          <w:rFonts w:cs="Arial"/>
        </w:rPr>
      </w:pPr>
      <w:r>
        <w:rPr>
          <w:rFonts w:cs="Arial"/>
        </w:rPr>
        <w:br w:type="page"/>
      </w:r>
    </w:p>
    <w:p w:rsidR="007D3420" w:rsidRDefault="007D3420" w:rsidP="007D3420">
      <w:pPr>
        <w:jc w:val="both"/>
        <w:rPr>
          <w:rFonts w:cs="Arial"/>
        </w:rPr>
      </w:pPr>
    </w:p>
    <w:p w:rsidR="007D3420" w:rsidRDefault="007D3420" w:rsidP="007D3420">
      <w:pPr>
        <w:pBdr>
          <w:top w:val="single" w:sz="4" w:space="1" w:color="auto"/>
          <w:left w:val="single" w:sz="4" w:space="4" w:color="auto"/>
          <w:bottom w:val="single" w:sz="4" w:space="1" w:color="auto"/>
          <w:right w:val="single" w:sz="4" w:space="4" w:color="auto"/>
        </w:pBdr>
        <w:shd w:val="clear" w:color="auto" w:fill="E6E6E6"/>
        <w:jc w:val="center"/>
        <w:rPr>
          <w:rFonts w:cs="Arial"/>
          <w:sz w:val="8"/>
          <w:szCs w:val="8"/>
        </w:rPr>
      </w:pPr>
    </w:p>
    <w:p w:rsidR="007D3420" w:rsidRDefault="007D3420" w:rsidP="007D3420">
      <w:pPr>
        <w:pBdr>
          <w:top w:val="single" w:sz="4" w:space="1" w:color="auto"/>
          <w:left w:val="single" w:sz="4" w:space="4" w:color="auto"/>
          <w:bottom w:val="single" w:sz="4" w:space="1" w:color="auto"/>
          <w:right w:val="single" w:sz="4" w:space="4" w:color="auto"/>
        </w:pBdr>
        <w:shd w:val="clear" w:color="auto" w:fill="E6E6E6"/>
        <w:jc w:val="center"/>
        <w:rPr>
          <w:rFonts w:cs="Arial"/>
          <w:b/>
          <w:sz w:val="24"/>
        </w:rPr>
      </w:pPr>
      <w:r>
        <w:rPr>
          <w:rFonts w:cs="Arial"/>
          <w:bCs/>
          <w:sz w:val="40"/>
          <w:szCs w:val="40"/>
        </w:rPr>
        <w:t>COST Grant budget plan</w:t>
      </w:r>
    </w:p>
    <w:p w:rsidR="007D3420" w:rsidRDefault="007D3420" w:rsidP="007D3420">
      <w:pPr>
        <w:pBdr>
          <w:top w:val="single" w:sz="4" w:space="1" w:color="auto"/>
          <w:left w:val="single" w:sz="4" w:space="4" w:color="auto"/>
          <w:bottom w:val="single" w:sz="4" w:space="1" w:color="auto"/>
          <w:right w:val="single" w:sz="4" w:space="4" w:color="auto"/>
        </w:pBdr>
        <w:shd w:val="clear" w:color="auto" w:fill="E6E6E6"/>
        <w:jc w:val="center"/>
        <w:rPr>
          <w:rFonts w:cs="Arial"/>
          <w:sz w:val="8"/>
          <w:szCs w:val="8"/>
        </w:rPr>
      </w:pPr>
    </w:p>
    <w:p w:rsidR="007D3420" w:rsidRDefault="007D3420" w:rsidP="007D3420">
      <w:pPr>
        <w:pBdr>
          <w:top w:val="single" w:sz="4" w:space="1" w:color="auto"/>
          <w:left w:val="single" w:sz="4" w:space="4" w:color="auto"/>
          <w:bottom w:val="single" w:sz="4" w:space="1" w:color="auto"/>
          <w:right w:val="single" w:sz="4" w:space="4" w:color="auto"/>
        </w:pBdr>
        <w:rPr>
          <w:rFonts w:cs="Arial"/>
          <w:sz w:val="24"/>
        </w:rPr>
      </w:pPr>
    </w:p>
    <w:p w:rsidR="007D3420" w:rsidRDefault="007D3420" w:rsidP="007D3420">
      <w:pPr>
        <w:pBdr>
          <w:top w:val="single" w:sz="4" w:space="1" w:color="auto"/>
          <w:left w:val="single" w:sz="4" w:space="4" w:color="auto"/>
          <w:bottom w:val="single" w:sz="4" w:space="1" w:color="auto"/>
          <w:right w:val="single" w:sz="4" w:space="4" w:color="auto"/>
        </w:pBdr>
        <w:rPr>
          <w:rFonts w:cs="Arial"/>
        </w:rPr>
      </w:pPr>
    </w:p>
    <w:p w:rsidR="007D3420" w:rsidRDefault="007D3420" w:rsidP="007D3420">
      <w:pPr>
        <w:pBdr>
          <w:top w:val="single" w:sz="4" w:space="1" w:color="auto"/>
          <w:left w:val="single" w:sz="4" w:space="4" w:color="auto"/>
          <w:bottom w:val="single" w:sz="4" w:space="1" w:color="auto"/>
          <w:right w:val="single" w:sz="4" w:space="4" w:color="auto"/>
        </w:pBdr>
        <w:rPr>
          <w:rFonts w:cs="Arial"/>
        </w:rPr>
      </w:pPr>
      <w:r>
        <w:rPr>
          <w:rFonts w:cs="Arial"/>
        </w:rPr>
        <w:t xml:space="preserve">Action no. and title: </w:t>
      </w:r>
      <w:proofErr w:type="gramStart"/>
      <w:r>
        <w:rPr>
          <w:rFonts w:cs="Arial"/>
        </w:rPr>
        <w:t>IS1305  -</w:t>
      </w:r>
      <w:proofErr w:type="gramEnd"/>
      <w:r>
        <w:rPr>
          <w:rFonts w:cs="Arial"/>
        </w:rPr>
        <w:t xml:space="preserve"> European Network of e-Lexicography (ENeL)</w:t>
      </w:r>
    </w:p>
    <w:p w:rsidR="007D3420" w:rsidRDefault="007D3420" w:rsidP="007D3420">
      <w:pPr>
        <w:pBdr>
          <w:top w:val="single" w:sz="4" w:space="1" w:color="auto"/>
          <w:left w:val="single" w:sz="4" w:space="4" w:color="auto"/>
          <w:bottom w:val="single" w:sz="4" w:space="1" w:color="auto"/>
          <w:right w:val="single" w:sz="4" w:space="4" w:color="auto"/>
        </w:pBdr>
        <w:rPr>
          <w:rFonts w:cs="Arial"/>
        </w:rPr>
      </w:pPr>
    </w:p>
    <w:p w:rsidR="007D3420" w:rsidRDefault="007D3420" w:rsidP="007D3420">
      <w:pPr>
        <w:pBdr>
          <w:top w:val="single" w:sz="4" w:space="1" w:color="auto"/>
          <w:left w:val="single" w:sz="4" w:space="4" w:color="auto"/>
          <w:bottom w:val="single" w:sz="4" w:space="1" w:color="auto"/>
          <w:right w:val="single" w:sz="4" w:space="4" w:color="auto"/>
        </w:pBdr>
        <w:rPr>
          <w:rFonts w:cs="Arial"/>
        </w:rPr>
      </w:pPr>
      <w:r>
        <w:rPr>
          <w:rFonts w:cs="Arial"/>
        </w:rPr>
        <w:t xml:space="preserve">Grant period: </w:t>
      </w:r>
      <w:r>
        <w:rPr>
          <w:rFonts w:cs="Arial"/>
        </w:rPr>
        <w:tab/>
      </w:r>
      <w:r>
        <w:rPr>
          <w:rFonts w:cs="Arial"/>
          <w:szCs w:val="20"/>
          <w:lang w:val="en-GB"/>
        </w:rPr>
        <w:t>01/01/2014 – 30/11/2014</w:t>
      </w:r>
    </w:p>
    <w:p w:rsidR="007D3420" w:rsidRDefault="007D3420" w:rsidP="007D3420">
      <w:pPr>
        <w:pBdr>
          <w:top w:val="single" w:sz="4" w:space="1" w:color="auto"/>
          <w:left w:val="single" w:sz="4" w:space="4" w:color="auto"/>
          <w:bottom w:val="single" w:sz="4" w:space="1" w:color="auto"/>
          <w:right w:val="single" w:sz="4" w:space="4" w:color="auto"/>
        </w:pBdr>
        <w:rPr>
          <w:rFonts w:cs="Arial"/>
        </w:rPr>
      </w:pPr>
      <w:r>
        <w:rPr>
          <w:rFonts w:cs="Arial"/>
        </w:rPr>
        <w:t>Allocated budget:</w:t>
      </w:r>
      <w:r>
        <w:rPr>
          <w:rFonts w:cs="Arial"/>
        </w:rPr>
        <w:tab/>
        <w:t>€ 167.000</w:t>
      </w:r>
    </w:p>
    <w:p w:rsidR="007D3420" w:rsidRDefault="007D3420" w:rsidP="007D3420">
      <w:pPr>
        <w:pBdr>
          <w:top w:val="single" w:sz="4" w:space="1" w:color="auto"/>
          <w:left w:val="single" w:sz="4" w:space="4" w:color="auto"/>
          <w:bottom w:val="single" w:sz="4" w:space="1" w:color="auto"/>
          <w:right w:val="single" w:sz="4" w:space="4" w:color="auto"/>
        </w:pBdr>
        <w:rPr>
          <w:rFonts w:cs="Arial"/>
        </w:rPr>
      </w:pPr>
    </w:p>
    <w:p w:rsidR="007D3420" w:rsidRDefault="007D3420" w:rsidP="007D3420">
      <w:pPr>
        <w:pBdr>
          <w:top w:val="single" w:sz="4" w:space="1" w:color="auto"/>
          <w:left w:val="single" w:sz="4" w:space="4" w:color="auto"/>
          <w:bottom w:val="single" w:sz="4" w:space="1" w:color="auto"/>
          <w:right w:val="single" w:sz="4" w:space="4" w:color="auto"/>
        </w:pBdr>
        <w:rPr>
          <w:rFonts w:cs="Arial"/>
        </w:rPr>
      </w:pPr>
    </w:p>
    <w:p w:rsidR="007D3420" w:rsidRDefault="007D3420" w:rsidP="007D3420">
      <w:pPr>
        <w:pBdr>
          <w:top w:val="single" w:sz="4" w:space="1" w:color="auto"/>
          <w:left w:val="single" w:sz="4" w:space="4" w:color="auto"/>
          <w:bottom w:val="single" w:sz="4" w:space="1" w:color="auto"/>
          <w:right w:val="single" w:sz="4" w:space="4" w:color="auto"/>
        </w:pBdr>
        <w:rPr>
          <w:rFonts w:cs="Arial"/>
        </w:rPr>
      </w:pPr>
    </w:p>
    <w:p w:rsidR="007D3420" w:rsidRDefault="007D3420" w:rsidP="007D3420">
      <w:pPr>
        <w:pBdr>
          <w:top w:val="single" w:sz="4" w:space="1" w:color="auto"/>
          <w:left w:val="single" w:sz="4" w:space="4" w:color="auto"/>
          <w:bottom w:val="single" w:sz="4" w:space="1" w:color="auto"/>
          <w:right w:val="single" w:sz="4" w:space="4" w:color="auto"/>
        </w:pBdr>
        <w:rPr>
          <w:rFonts w:cs="Arial"/>
        </w:rPr>
      </w:pPr>
    </w:p>
    <w:p w:rsidR="007D3420" w:rsidRDefault="007D3420" w:rsidP="007D3420">
      <w:pPr>
        <w:pBdr>
          <w:top w:val="single" w:sz="4" w:space="1" w:color="auto"/>
          <w:left w:val="single" w:sz="4" w:space="4" w:color="auto"/>
          <w:bottom w:val="single" w:sz="4" w:space="1" w:color="auto"/>
          <w:right w:val="single" w:sz="4" w:space="4" w:color="auto"/>
        </w:pBdr>
        <w:rPr>
          <w:rFonts w:cs="Arial"/>
          <w:b/>
        </w:rPr>
      </w:pPr>
      <w:r>
        <w:rPr>
          <w:rFonts w:cs="Arial"/>
          <w:b/>
        </w:rPr>
        <w:t>A. SUMMARY BUDGET</w:t>
      </w:r>
    </w:p>
    <w:p w:rsidR="007D3420" w:rsidRDefault="007D3420" w:rsidP="007D3420">
      <w:pPr>
        <w:pBdr>
          <w:top w:val="single" w:sz="4" w:space="1" w:color="auto"/>
          <w:left w:val="single" w:sz="4" w:space="4" w:color="auto"/>
          <w:bottom w:val="single" w:sz="4" w:space="1" w:color="auto"/>
          <w:right w:val="single" w:sz="4" w:space="4" w:color="auto"/>
        </w:pBdr>
        <w:rPr>
          <w:rFonts w:cs="Arial"/>
          <w:color w:val="000000"/>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ind w:left="2160" w:hanging="2160"/>
        <w:rPr>
          <w:rFonts w:cs="Arial"/>
          <w:color w:val="auto"/>
        </w:rPr>
      </w:pPr>
      <w:r>
        <w:rPr>
          <w:rFonts w:cs="Arial"/>
        </w:rPr>
        <w:t xml:space="preserve">(1) MEETINGS </w:t>
      </w:r>
      <w:r>
        <w:rPr>
          <w:rFonts w:cs="Arial"/>
        </w:rPr>
        <w:tab/>
        <w:t xml:space="preserve">                                             </w:t>
      </w:r>
      <w:r>
        <w:rPr>
          <w:rFonts w:cs="Arial"/>
        </w:rPr>
        <w:tab/>
        <w:t>€ 132.200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rPr>
      </w:pPr>
      <w:r>
        <w:rPr>
          <w:rFonts w:cs="Arial"/>
        </w:rPr>
        <w:t>(2) SHORT-TERM SCIENTIFIC MISSIONS</w:t>
      </w:r>
      <w:r>
        <w:rPr>
          <w:rFonts w:cs="Arial"/>
        </w:rPr>
        <w:tab/>
        <w:t>€ 7.500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rPr>
      </w:pPr>
      <w:r>
        <w:rPr>
          <w:rFonts w:cs="Arial"/>
        </w:rPr>
        <w:t>(3) TRAINING SCHOOLS</w:t>
      </w:r>
      <w:r>
        <w:rPr>
          <w:rFonts w:cs="Arial"/>
        </w:rPr>
        <w:tab/>
        <w:t>€ 0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rPr>
      </w:pPr>
      <w:r>
        <w:rPr>
          <w:rFonts w:cs="Arial"/>
        </w:rPr>
        <w:t>(4) PUBLICATIONS, DISSEMINATION, OUTREACH</w:t>
      </w:r>
      <w:r>
        <w:rPr>
          <w:rFonts w:cs="Arial"/>
        </w:rPr>
        <w:tab/>
        <w:t>€ 4.500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rPr>
      </w:pPr>
      <w:r>
        <w:rPr>
          <w:rFonts w:cs="Arial"/>
        </w:rPr>
        <w:t>(5) OERSA</w:t>
      </w:r>
      <w:r>
        <w:rPr>
          <w:rFonts w:cs="Arial"/>
        </w:rPr>
        <w:tab/>
        <w:t>€ 1.000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rPr>
      </w:pPr>
      <w:r>
        <w:rPr>
          <w:rFonts w:cs="Arial"/>
          <w:b/>
        </w:rPr>
        <w:t xml:space="preserve">B. TOTAL SCIENCE EXPENDITURE </w:t>
      </w:r>
      <w:r>
        <w:rPr>
          <w:rFonts w:cs="Arial"/>
          <w:bCs/>
        </w:rPr>
        <w:t>(sum of (1) to (5))</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rPr>
      </w:pPr>
      <w:r>
        <w:rPr>
          <w:rFonts w:cs="Arial"/>
          <w:b/>
        </w:rPr>
        <w:t xml:space="preserve">                                                                                 </w:t>
      </w:r>
      <w:r>
        <w:rPr>
          <w:rFonts w:cs="Arial"/>
          <w:b/>
        </w:rPr>
        <w:tab/>
        <w:t>€ 145.200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szCs w:val="20"/>
        </w:rPr>
      </w:pPr>
      <w:r>
        <w:rPr>
          <w:rFonts w:cs="Arial"/>
          <w:b/>
        </w:rPr>
        <w:t>C. FINANCIAL &amp; SCIENTIFIC ADMINISTRATION AND COORDINATION</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sz w:val="24"/>
        </w:rPr>
      </w:pPr>
      <w:r>
        <w:rPr>
          <w:rFonts w:cs="Arial"/>
        </w:rPr>
        <w:t>(</w:t>
      </w:r>
      <w:proofErr w:type="gramStart"/>
      <w:r>
        <w:rPr>
          <w:rFonts w:cs="Arial"/>
        </w:rPr>
        <w:t>max</w:t>
      </w:r>
      <w:proofErr w:type="gramEnd"/>
      <w:r>
        <w:rPr>
          <w:rFonts w:cs="Arial"/>
        </w:rPr>
        <w:t>. of 15% of B.)</w:t>
      </w:r>
      <w:r>
        <w:rPr>
          <w:rFonts w:cs="Arial"/>
          <w:b/>
        </w:rPr>
        <w:tab/>
        <w:t>€ 21.800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b/>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pos="7920"/>
        </w:tabs>
        <w:rPr>
          <w:rFonts w:cs="Arial"/>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rPr>
      </w:pPr>
      <w:r>
        <w:rPr>
          <w:rFonts w:cs="Arial"/>
          <w:b/>
        </w:rPr>
        <w:t>D. TOTAL EXPENDITURE (B+C)</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rPr>
      </w:pPr>
      <w:r>
        <w:rPr>
          <w:rFonts w:cs="Arial"/>
          <w:b/>
        </w:rPr>
        <w:t xml:space="preserve">                                                                                 </w:t>
      </w:r>
      <w:r>
        <w:rPr>
          <w:rFonts w:cs="Arial"/>
          <w:b/>
        </w:rPr>
        <w:tab/>
        <w:t>€ 167.000</w:t>
      </w: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rPr>
      </w:pPr>
    </w:p>
    <w:p w:rsidR="007D3420" w:rsidRDefault="007D3420" w:rsidP="007D3420">
      <w:pPr>
        <w:pBdr>
          <w:top w:val="single" w:sz="4" w:space="1" w:color="auto"/>
          <w:left w:val="single" w:sz="4" w:space="4" w:color="auto"/>
          <w:bottom w:val="single" w:sz="4" w:space="1" w:color="auto"/>
          <w:right w:val="single" w:sz="4" w:space="4" w:color="auto"/>
        </w:pBdr>
        <w:tabs>
          <w:tab w:val="left" w:pos="6480"/>
          <w:tab w:val="right" w:leader="dot" w:pos="7920"/>
        </w:tabs>
        <w:rPr>
          <w:rFonts w:cs="Arial"/>
          <w:b/>
        </w:rPr>
      </w:pPr>
    </w:p>
    <w:p w:rsidR="007D3420" w:rsidRDefault="007D3420" w:rsidP="007D3420">
      <w:pPr>
        <w:jc w:val="both"/>
        <w:rPr>
          <w:rFonts w:cs="Arial"/>
          <w:color w:val="000000"/>
          <w:lang w:val="en-GB"/>
        </w:rPr>
      </w:pPr>
    </w:p>
    <w:p w:rsidR="0004638E" w:rsidRDefault="0004638E">
      <w:pPr>
        <w:rPr>
          <w:rFonts w:ascii="Calibri" w:hAnsi="Calibri"/>
          <w:sz w:val="22"/>
          <w:szCs w:val="22"/>
        </w:rPr>
      </w:pPr>
    </w:p>
    <w:sectPr w:rsidR="0004638E" w:rsidSect="001653E2">
      <w:headerReference w:type="default" r:id="rId12"/>
      <w:footerReference w:type="default" r:id="rId13"/>
      <w:headerReference w:type="first" r:id="rId14"/>
      <w:footerReference w:type="first" r:id="rId15"/>
      <w:pgSz w:w="11900" w:h="16840"/>
      <w:pgMar w:top="3119" w:right="1134"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02" w:rsidRDefault="00635D02" w:rsidP="0082778B">
      <w:r>
        <w:separator/>
      </w:r>
    </w:p>
  </w:endnote>
  <w:endnote w:type="continuationSeparator" w:id="0">
    <w:p w:rsidR="00635D02" w:rsidRDefault="00635D02" w:rsidP="008277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C4" w:rsidRPr="00E96FD7" w:rsidRDefault="00096AE5" w:rsidP="00DF417E">
    <w:pPr>
      <w:pStyle w:val="Noga"/>
      <w:framePr w:w="153" w:wrap="around" w:vAnchor="text" w:hAnchor="page" w:x="10547" w:y="-84"/>
      <w:rPr>
        <w:rStyle w:val="tevilkastrani"/>
        <w:szCs w:val="20"/>
      </w:rPr>
    </w:pPr>
    <w:r w:rsidRPr="00E96FD7">
      <w:rPr>
        <w:rStyle w:val="tevilkastrani"/>
        <w:szCs w:val="20"/>
      </w:rPr>
      <w:fldChar w:fldCharType="begin"/>
    </w:r>
    <w:r w:rsidR="00D65AC4" w:rsidRPr="00E96FD7">
      <w:rPr>
        <w:rStyle w:val="tevilkastrani"/>
        <w:szCs w:val="20"/>
      </w:rPr>
      <w:instrText xml:space="preserve">PAGE  </w:instrText>
    </w:r>
    <w:r w:rsidRPr="00E96FD7">
      <w:rPr>
        <w:rStyle w:val="tevilkastrani"/>
        <w:szCs w:val="20"/>
      </w:rPr>
      <w:fldChar w:fldCharType="separate"/>
    </w:r>
    <w:r w:rsidR="00361664">
      <w:rPr>
        <w:rStyle w:val="tevilkastrani"/>
        <w:noProof/>
        <w:szCs w:val="20"/>
      </w:rPr>
      <w:t>4</w:t>
    </w:r>
    <w:r w:rsidRPr="00E96FD7">
      <w:rPr>
        <w:rStyle w:val="tevilkastrani"/>
        <w:szCs w:val="20"/>
      </w:rPr>
      <w:fldChar w:fldCharType="end"/>
    </w:r>
  </w:p>
  <w:p w:rsidR="00D65AC4" w:rsidRDefault="00D65AC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C4" w:rsidRPr="00E96FD7" w:rsidRDefault="00096AE5" w:rsidP="00DF417E">
    <w:pPr>
      <w:pStyle w:val="Noga"/>
      <w:framePr w:w="153" w:wrap="around" w:vAnchor="text" w:hAnchor="page" w:x="10547" w:y="-84"/>
      <w:rPr>
        <w:rStyle w:val="tevilkastrani"/>
        <w:szCs w:val="20"/>
      </w:rPr>
    </w:pPr>
    <w:r w:rsidRPr="00E96FD7">
      <w:rPr>
        <w:rStyle w:val="tevilkastrani"/>
        <w:szCs w:val="20"/>
      </w:rPr>
      <w:fldChar w:fldCharType="begin"/>
    </w:r>
    <w:r w:rsidR="00D65AC4" w:rsidRPr="00E96FD7">
      <w:rPr>
        <w:rStyle w:val="tevilkastrani"/>
        <w:szCs w:val="20"/>
      </w:rPr>
      <w:instrText xml:space="preserve">PAGE  </w:instrText>
    </w:r>
    <w:r w:rsidRPr="00E96FD7">
      <w:rPr>
        <w:rStyle w:val="tevilkastrani"/>
        <w:szCs w:val="20"/>
      </w:rPr>
      <w:fldChar w:fldCharType="separate"/>
    </w:r>
    <w:r w:rsidR="00361664">
      <w:rPr>
        <w:rStyle w:val="tevilkastrani"/>
        <w:noProof/>
        <w:szCs w:val="20"/>
      </w:rPr>
      <w:t>1</w:t>
    </w:r>
    <w:r w:rsidRPr="00E96FD7">
      <w:rPr>
        <w:rStyle w:val="tevilkastrani"/>
        <w:szCs w:val="20"/>
      </w:rPr>
      <w:fldChar w:fldCharType="end"/>
    </w:r>
  </w:p>
  <w:p w:rsidR="00D65AC4" w:rsidRDefault="00D65AC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02" w:rsidRDefault="00635D02" w:rsidP="0082778B">
      <w:r>
        <w:separator/>
      </w:r>
    </w:p>
  </w:footnote>
  <w:footnote w:type="continuationSeparator" w:id="0">
    <w:p w:rsidR="00635D02" w:rsidRDefault="00635D02" w:rsidP="00827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C4" w:rsidRDefault="00D65AC4">
    <w:pPr>
      <w:pStyle w:val="Glava"/>
    </w:pPr>
    <w:r>
      <w:rPr>
        <w:noProof/>
        <w:lang w:val="sl-SI" w:eastAsia="sl-S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C4" w:rsidRDefault="00D65AC4">
    <w:pPr>
      <w:pStyle w:val="Glava"/>
    </w:pPr>
    <w:r>
      <w:rPr>
        <w:noProof/>
        <w:lang w:val="sl-SI" w:eastAsia="sl-S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84F6D"/>
    <w:multiLevelType w:val="hybridMultilevel"/>
    <w:tmpl w:val="FC842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8">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0">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B9557F"/>
    <w:multiLevelType w:val="hybridMultilevel"/>
    <w:tmpl w:val="8CD8E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4">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5">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92C89"/>
    <w:multiLevelType w:val="multilevel"/>
    <w:tmpl w:val="8DE4C8A8"/>
    <w:numStyleLink w:val="ListCOST"/>
  </w:abstractNum>
  <w:abstractNum w:abstractNumId="18">
    <w:nsid w:val="560834BA"/>
    <w:multiLevelType w:val="hybridMultilevel"/>
    <w:tmpl w:val="22DA6A6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9">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0">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1">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66F54BF"/>
    <w:multiLevelType w:val="hybridMultilevel"/>
    <w:tmpl w:val="FA8A3A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7"/>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5"/>
  </w:num>
  <w:num w:numId="4">
    <w:abstractNumId w:val="3"/>
  </w:num>
  <w:num w:numId="5">
    <w:abstractNumId w:val="8"/>
  </w:num>
  <w:num w:numId="6">
    <w:abstractNumId w:val="20"/>
  </w:num>
  <w:num w:numId="7">
    <w:abstractNumId w:val="0"/>
  </w:num>
  <w:num w:numId="8">
    <w:abstractNumId w:val="1"/>
  </w:num>
  <w:num w:numId="9">
    <w:abstractNumId w:val="15"/>
  </w:num>
  <w:num w:numId="10">
    <w:abstractNumId w:val="21"/>
  </w:num>
  <w:num w:numId="11">
    <w:abstractNumId w:val="17"/>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19"/>
  </w:num>
  <w:num w:numId="18">
    <w:abstractNumId w:val="2"/>
  </w:num>
  <w:num w:numId="19">
    <w:abstractNumId w:val="10"/>
  </w:num>
  <w:num w:numId="20">
    <w:abstractNumId w:val="23"/>
  </w:num>
  <w:num w:numId="21">
    <w:abstractNumId w:val="12"/>
  </w:num>
  <w:num w:numId="22">
    <w:abstractNumId w:val="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5724"/>
  <w:defaultTabStop w:val="284"/>
  <w:hyphenationZone w:val="425"/>
  <w:characterSpacingControl w:val="doNotCompress"/>
  <w:hdrShapeDefaults>
    <o:shapedefaults v:ext="edit" spidmax="33794"/>
  </w:hdrShapeDefaults>
  <w:footnotePr>
    <w:footnote w:id="-1"/>
    <w:footnote w:id="0"/>
  </w:footnotePr>
  <w:endnotePr>
    <w:endnote w:id="-1"/>
    <w:endnote w:id="0"/>
  </w:endnotePr>
  <w:compat>
    <w:useFELayout/>
  </w:compat>
  <w:rsids>
    <w:rsidRoot w:val="00CD26B2"/>
    <w:rsid w:val="00024470"/>
    <w:rsid w:val="0002462F"/>
    <w:rsid w:val="00024AB8"/>
    <w:rsid w:val="00035DED"/>
    <w:rsid w:val="000447C1"/>
    <w:rsid w:val="0004638E"/>
    <w:rsid w:val="000510AE"/>
    <w:rsid w:val="000516CA"/>
    <w:rsid w:val="00051BBB"/>
    <w:rsid w:val="00052288"/>
    <w:rsid w:val="000559EC"/>
    <w:rsid w:val="00066514"/>
    <w:rsid w:val="00071439"/>
    <w:rsid w:val="000724A2"/>
    <w:rsid w:val="0007578F"/>
    <w:rsid w:val="00096AE5"/>
    <w:rsid w:val="000B289B"/>
    <w:rsid w:val="000B3AE6"/>
    <w:rsid w:val="000B7ECB"/>
    <w:rsid w:val="000C035F"/>
    <w:rsid w:val="000C2290"/>
    <w:rsid w:val="000E5DE6"/>
    <w:rsid w:val="001140AA"/>
    <w:rsid w:val="0012294A"/>
    <w:rsid w:val="001254E8"/>
    <w:rsid w:val="00130650"/>
    <w:rsid w:val="00130CB7"/>
    <w:rsid w:val="00133CB3"/>
    <w:rsid w:val="00146BC7"/>
    <w:rsid w:val="001532CB"/>
    <w:rsid w:val="00164890"/>
    <w:rsid w:val="001653E2"/>
    <w:rsid w:val="00171F7E"/>
    <w:rsid w:val="00184ACB"/>
    <w:rsid w:val="0019794A"/>
    <w:rsid w:val="001A6C21"/>
    <w:rsid w:val="001C0DB6"/>
    <w:rsid w:val="001D28D3"/>
    <w:rsid w:val="001D47E4"/>
    <w:rsid w:val="001D5470"/>
    <w:rsid w:val="001D5C73"/>
    <w:rsid w:val="001E6594"/>
    <w:rsid w:val="002074F7"/>
    <w:rsid w:val="00212139"/>
    <w:rsid w:val="00212842"/>
    <w:rsid w:val="00213D3A"/>
    <w:rsid w:val="00227A25"/>
    <w:rsid w:val="00244AAA"/>
    <w:rsid w:val="002478B4"/>
    <w:rsid w:val="00252E77"/>
    <w:rsid w:val="002547B0"/>
    <w:rsid w:val="00255DAB"/>
    <w:rsid w:val="00292E71"/>
    <w:rsid w:val="002A6F4F"/>
    <w:rsid w:val="002B797D"/>
    <w:rsid w:val="002D34EF"/>
    <w:rsid w:val="002F1547"/>
    <w:rsid w:val="00300971"/>
    <w:rsid w:val="00300D20"/>
    <w:rsid w:val="00313931"/>
    <w:rsid w:val="00331114"/>
    <w:rsid w:val="00342A85"/>
    <w:rsid w:val="0034620A"/>
    <w:rsid w:val="003578DD"/>
    <w:rsid w:val="00361664"/>
    <w:rsid w:val="0036592C"/>
    <w:rsid w:val="003659AE"/>
    <w:rsid w:val="003765E7"/>
    <w:rsid w:val="00394B19"/>
    <w:rsid w:val="0039695C"/>
    <w:rsid w:val="00396B2F"/>
    <w:rsid w:val="003B23C2"/>
    <w:rsid w:val="003B3187"/>
    <w:rsid w:val="003C2A7A"/>
    <w:rsid w:val="003D4FDC"/>
    <w:rsid w:val="003E0CB3"/>
    <w:rsid w:val="003E5F1E"/>
    <w:rsid w:val="003E685B"/>
    <w:rsid w:val="00401429"/>
    <w:rsid w:val="00417B20"/>
    <w:rsid w:val="00417CE1"/>
    <w:rsid w:val="00453F2A"/>
    <w:rsid w:val="00460A47"/>
    <w:rsid w:val="00464A09"/>
    <w:rsid w:val="00476B9A"/>
    <w:rsid w:val="00486A85"/>
    <w:rsid w:val="004A33AD"/>
    <w:rsid w:val="004A3835"/>
    <w:rsid w:val="004B0EC1"/>
    <w:rsid w:val="004B13EA"/>
    <w:rsid w:val="004B537B"/>
    <w:rsid w:val="004B79AB"/>
    <w:rsid w:val="004C4DA4"/>
    <w:rsid w:val="004D6C39"/>
    <w:rsid w:val="004E2A42"/>
    <w:rsid w:val="004E42B1"/>
    <w:rsid w:val="004F365D"/>
    <w:rsid w:val="00511540"/>
    <w:rsid w:val="00521335"/>
    <w:rsid w:val="00531FEB"/>
    <w:rsid w:val="00532042"/>
    <w:rsid w:val="00536DF2"/>
    <w:rsid w:val="00536ECD"/>
    <w:rsid w:val="005543C8"/>
    <w:rsid w:val="00566E4E"/>
    <w:rsid w:val="00570254"/>
    <w:rsid w:val="00571935"/>
    <w:rsid w:val="005940BC"/>
    <w:rsid w:val="005942C0"/>
    <w:rsid w:val="00597E2A"/>
    <w:rsid w:val="005A1FE1"/>
    <w:rsid w:val="005B06B1"/>
    <w:rsid w:val="005B162D"/>
    <w:rsid w:val="005B399C"/>
    <w:rsid w:val="005B6DBC"/>
    <w:rsid w:val="005C0DB5"/>
    <w:rsid w:val="005C39EE"/>
    <w:rsid w:val="005F2332"/>
    <w:rsid w:val="005F674F"/>
    <w:rsid w:val="005F6A7E"/>
    <w:rsid w:val="005F794A"/>
    <w:rsid w:val="00600DFC"/>
    <w:rsid w:val="00602003"/>
    <w:rsid w:val="00603D77"/>
    <w:rsid w:val="00606B34"/>
    <w:rsid w:val="00616FA4"/>
    <w:rsid w:val="00625E59"/>
    <w:rsid w:val="00631643"/>
    <w:rsid w:val="00635D02"/>
    <w:rsid w:val="006450B9"/>
    <w:rsid w:val="00647F2D"/>
    <w:rsid w:val="00651BA0"/>
    <w:rsid w:val="00657D9D"/>
    <w:rsid w:val="00667991"/>
    <w:rsid w:val="00675431"/>
    <w:rsid w:val="00684455"/>
    <w:rsid w:val="00695E07"/>
    <w:rsid w:val="006A161A"/>
    <w:rsid w:val="006A629C"/>
    <w:rsid w:val="006B0B23"/>
    <w:rsid w:val="006B20F7"/>
    <w:rsid w:val="006B2938"/>
    <w:rsid w:val="006B30DA"/>
    <w:rsid w:val="006B3B93"/>
    <w:rsid w:val="006C21D1"/>
    <w:rsid w:val="006D4FC4"/>
    <w:rsid w:val="006E137A"/>
    <w:rsid w:val="006E27B4"/>
    <w:rsid w:val="006F6A1F"/>
    <w:rsid w:val="006F7D67"/>
    <w:rsid w:val="0070123E"/>
    <w:rsid w:val="0071344E"/>
    <w:rsid w:val="007152AD"/>
    <w:rsid w:val="007201D2"/>
    <w:rsid w:val="00720285"/>
    <w:rsid w:val="00736751"/>
    <w:rsid w:val="00742624"/>
    <w:rsid w:val="00750903"/>
    <w:rsid w:val="00763619"/>
    <w:rsid w:val="00776F43"/>
    <w:rsid w:val="00780856"/>
    <w:rsid w:val="00783A12"/>
    <w:rsid w:val="007870E9"/>
    <w:rsid w:val="007A398F"/>
    <w:rsid w:val="007A657F"/>
    <w:rsid w:val="007D2D34"/>
    <w:rsid w:val="007D3420"/>
    <w:rsid w:val="007E2A53"/>
    <w:rsid w:val="0082778B"/>
    <w:rsid w:val="00837AC1"/>
    <w:rsid w:val="00842E05"/>
    <w:rsid w:val="00851696"/>
    <w:rsid w:val="00852904"/>
    <w:rsid w:val="0085585B"/>
    <w:rsid w:val="0087328B"/>
    <w:rsid w:val="00880A7B"/>
    <w:rsid w:val="0088242B"/>
    <w:rsid w:val="0089485B"/>
    <w:rsid w:val="008A7A77"/>
    <w:rsid w:val="008B3770"/>
    <w:rsid w:val="008C1D00"/>
    <w:rsid w:val="008D4D55"/>
    <w:rsid w:val="008D7F13"/>
    <w:rsid w:val="008E26BD"/>
    <w:rsid w:val="008F1734"/>
    <w:rsid w:val="008F4FC4"/>
    <w:rsid w:val="00921C6B"/>
    <w:rsid w:val="00935615"/>
    <w:rsid w:val="0094261F"/>
    <w:rsid w:val="00947846"/>
    <w:rsid w:val="00950DAB"/>
    <w:rsid w:val="00954EE3"/>
    <w:rsid w:val="00956715"/>
    <w:rsid w:val="009573E9"/>
    <w:rsid w:val="00957C1D"/>
    <w:rsid w:val="00964D57"/>
    <w:rsid w:val="00970358"/>
    <w:rsid w:val="0097374E"/>
    <w:rsid w:val="00975E5A"/>
    <w:rsid w:val="00983D41"/>
    <w:rsid w:val="00990C53"/>
    <w:rsid w:val="009A7176"/>
    <w:rsid w:val="009B1529"/>
    <w:rsid w:val="009D1923"/>
    <w:rsid w:val="009D1C98"/>
    <w:rsid w:val="009D528D"/>
    <w:rsid w:val="009D5BF1"/>
    <w:rsid w:val="009E34E4"/>
    <w:rsid w:val="009E755D"/>
    <w:rsid w:val="009F338D"/>
    <w:rsid w:val="00A05B2F"/>
    <w:rsid w:val="00A26343"/>
    <w:rsid w:val="00A323D1"/>
    <w:rsid w:val="00A6146E"/>
    <w:rsid w:val="00A77CC6"/>
    <w:rsid w:val="00A907DA"/>
    <w:rsid w:val="00AA0DFB"/>
    <w:rsid w:val="00AA3598"/>
    <w:rsid w:val="00AB068A"/>
    <w:rsid w:val="00AB490A"/>
    <w:rsid w:val="00AB763F"/>
    <w:rsid w:val="00AE1638"/>
    <w:rsid w:val="00AE29DD"/>
    <w:rsid w:val="00AF08CB"/>
    <w:rsid w:val="00AF3B37"/>
    <w:rsid w:val="00B0163A"/>
    <w:rsid w:val="00B04BC8"/>
    <w:rsid w:val="00B1636E"/>
    <w:rsid w:val="00B17E06"/>
    <w:rsid w:val="00B27A7E"/>
    <w:rsid w:val="00B56E4D"/>
    <w:rsid w:val="00B61A64"/>
    <w:rsid w:val="00B62F52"/>
    <w:rsid w:val="00B65AC7"/>
    <w:rsid w:val="00B661DC"/>
    <w:rsid w:val="00B8199E"/>
    <w:rsid w:val="00B96CA6"/>
    <w:rsid w:val="00BA4E42"/>
    <w:rsid w:val="00BA7A8B"/>
    <w:rsid w:val="00BA7FF7"/>
    <w:rsid w:val="00BB5B82"/>
    <w:rsid w:val="00BC11BF"/>
    <w:rsid w:val="00BC38A8"/>
    <w:rsid w:val="00BD2E6A"/>
    <w:rsid w:val="00BD50F6"/>
    <w:rsid w:val="00BE4882"/>
    <w:rsid w:val="00BE7A59"/>
    <w:rsid w:val="00BF1E96"/>
    <w:rsid w:val="00C0059D"/>
    <w:rsid w:val="00C11865"/>
    <w:rsid w:val="00C20665"/>
    <w:rsid w:val="00C242D3"/>
    <w:rsid w:val="00C25F7A"/>
    <w:rsid w:val="00C25FA7"/>
    <w:rsid w:val="00C31538"/>
    <w:rsid w:val="00C330D8"/>
    <w:rsid w:val="00C3734D"/>
    <w:rsid w:val="00C504FC"/>
    <w:rsid w:val="00C67C5C"/>
    <w:rsid w:val="00C71E37"/>
    <w:rsid w:val="00C77235"/>
    <w:rsid w:val="00C776DB"/>
    <w:rsid w:val="00C8377A"/>
    <w:rsid w:val="00C85BFE"/>
    <w:rsid w:val="00C909BE"/>
    <w:rsid w:val="00C90D17"/>
    <w:rsid w:val="00CB5D71"/>
    <w:rsid w:val="00CB7BCB"/>
    <w:rsid w:val="00CB7EF2"/>
    <w:rsid w:val="00CC6CB2"/>
    <w:rsid w:val="00CD26B2"/>
    <w:rsid w:val="00CE053F"/>
    <w:rsid w:val="00CF5740"/>
    <w:rsid w:val="00D0041F"/>
    <w:rsid w:val="00D0627C"/>
    <w:rsid w:val="00D12221"/>
    <w:rsid w:val="00D131FE"/>
    <w:rsid w:val="00D236AD"/>
    <w:rsid w:val="00D35E00"/>
    <w:rsid w:val="00D36D24"/>
    <w:rsid w:val="00D43BD0"/>
    <w:rsid w:val="00D571EC"/>
    <w:rsid w:val="00D633C8"/>
    <w:rsid w:val="00D65AC4"/>
    <w:rsid w:val="00D713CE"/>
    <w:rsid w:val="00D72D91"/>
    <w:rsid w:val="00D93170"/>
    <w:rsid w:val="00DA3285"/>
    <w:rsid w:val="00DB380F"/>
    <w:rsid w:val="00DD2EE1"/>
    <w:rsid w:val="00DD41ED"/>
    <w:rsid w:val="00DD5C8D"/>
    <w:rsid w:val="00DD5D59"/>
    <w:rsid w:val="00DE2695"/>
    <w:rsid w:val="00DE3045"/>
    <w:rsid w:val="00DE54D7"/>
    <w:rsid w:val="00DF417E"/>
    <w:rsid w:val="00E015D8"/>
    <w:rsid w:val="00E03F01"/>
    <w:rsid w:val="00E24B75"/>
    <w:rsid w:val="00E553F5"/>
    <w:rsid w:val="00E65CD3"/>
    <w:rsid w:val="00E66169"/>
    <w:rsid w:val="00E96FD7"/>
    <w:rsid w:val="00EA55EC"/>
    <w:rsid w:val="00EA73CA"/>
    <w:rsid w:val="00EC3587"/>
    <w:rsid w:val="00EC7FDE"/>
    <w:rsid w:val="00EE5802"/>
    <w:rsid w:val="00EF7826"/>
    <w:rsid w:val="00F03147"/>
    <w:rsid w:val="00F06CC3"/>
    <w:rsid w:val="00F102ED"/>
    <w:rsid w:val="00F15FBD"/>
    <w:rsid w:val="00F15FF3"/>
    <w:rsid w:val="00F20E03"/>
    <w:rsid w:val="00F24E3C"/>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94DD5"/>
    <w:rsid w:val="00FA0F84"/>
    <w:rsid w:val="00FA1D20"/>
    <w:rsid w:val="00FA510E"/>
    <w:rsid w:val="00FB4DDD"/>
    <w:rsid w:val="00FB565E"/>
    <w:rsid w:val="00FC6BD0"/>
    <w:rsid w:val="00FD5F8E"/>
    <w:rsid w:val="00FD726A"/>
    <w:rsid w:val="00FD7E00"/>
    <w:rsid w:val="00FE0E3D"/>
    <w:rsid w:val="00FE0FE4"/>
    <w:rsid w:val="00FF3686"/>
    <w:rsid w:val="00FF5A1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C6CB2"/>
    <w:rPr>
      <w:rFonts w:ascii="Arial" w:hAnsi="Arial"/>
      <w:color w:val="56585B"/>
      <w:szCs w:val="24"/>
    </w:rPr>
  </w:style>
  <w:style w:type="paragraph" w:styleId="Naslov1">
    <w:name w:val="heading 1"/>
    <w:basedOn w:val="Navaden"/>
    <w:next w:val="Navaden"/>
    <w:link w:val="Naslov1Znak"/>
    <w:uiPriority w:val="9"/>
    <w:qFormat/>
    <w:rsid w:val="00CC6CB2"/>
    <w:pPr>
      <w:keepNext/>
      <w:keepLines/>
      <w:spacing w:before="480"/>
      <w:outlineLvl w:val="0"/>
    </w:pPr>
    <w:rPr>
      <w:rFonts w:ascii="Calibri" w:eastAsia="MS Gothic" w:hAnsi="Calibri"/>
      <w:b/>
      <w:bCs/>
      <w:color w:val="345A8A"/>
      <w:sz w:val="32"/>
      <w:szCs w:val="32"/>
    </w:rPr>
  </w:style>
  <w:style w:type="paragraph" w:styleId="Naslov2">
    <w:name w:val="heading 2"/>
    <w:basedOn w:val="Navaden"/>
    <w:next w:val="Navaden"/>
    <w:link w:val="Naslov2Znak"/>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Naslov3">
    <w:name w:val="heading 3"/>
    <w:basedOn w:val="Navaden"/>
    <w:next w:val="Navaden"/>
    <w:link w:val="Naslov3Znak"/>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778B"/>
    <w:pPr>
      <w:tabs>
        <w:tab w:val="center" w:pos="4320"/>
        <w:tab w:val="right" w:pos="8640"/>
      </w:tabs>
    </w:pPr>
  </w:style>
  <w:style w:type="character" w:customStyle="1" w:styleId="GlavaZnak">
    <w:name w:val="Glava Znak"/>
    <w:basedOn w:val="Privzetapisavaodstavka"/>
    <w:link w:val="Glava"/>
    <w:uiPriority w:val="99"/>
    <w:rsid w:val="0082778B"/>
  </w:style>
  <w:style w:type="paragraph" w:styleId="Noga">
    <w:name w:val="footer"/>
    <w:basedOn w:val="Navaden"/>
    <w:link w:val="NogaZnak"/>
    <w:uiPriority w:val="99"/>
    <w:unhideWhenUsed/>
    <w:rsid w:val="0082778B"/>
    <w:pPr>
      <w:tabs>
        <w:tab w:val="center" w:pos="4320"/>
        <w:tab w:val="right" w:pos="8640"/>
      </w:tabs>
    </w:pPr>
  </w:style>
  <w:style w:type="character" w:customStyle="1" w:styleId="NogaZnak">
    <w:name w:val="Noga Znak"/>
    <w:basedOn w:val="Privzetapisavaodstavka"/>
    <w:link w:val="Noga"/>
    <w:uiPriority w:val="99"/>
    <w:rsid w:val="0082778B"/>
  </w:style>
  <w:style w:type="character" w:styleId="tevilkastrani">
    <w:name w:val="page number"/>
    <w:basedOn w:val="Privzetapisavaodstavka"/>
    <w:uiPriority w:val="99"/>
    <w:semiHidden/>
    <w:unhideWhenUsed/>
    <w:rsid w:val="00024470"/>
  </w:style>
  <w:style w:type="paragraph" w:styleId="Besedilooblaka">
    <w:name w:val="Balloon Text"/>
    <w:basedOn w:val="Navaden"/>
    <w:link w:val="BesedilooblakaZnak"/>
    <w:uiPriority w:val="99"/>
    <w:semiHidden/>
    <w:unhideWhenUsed/>
    <w:rsid w:val="00E96FD7"/>
    <w:rPr>
      <w:rFonts w:ascii="Lucida Grande" w:hAnsi="Lucida Grande"/>
      <w:sz w:val="18"/>
      <w:szCs w:val="18"/>
    </w:rPr>
  </w:style>
  <w:style w:type="character" w:customStyle="1" w:styleId="BesedilooblakaZnak">
    <w:name w:val="Besedilo oblačka Znak"/>
    <w:link w:val="Besedilooblaka"/>
    <w:uiPriority w:val="99"/>
    <w:semiHidden/>
    <w:rsid w:val="00E96FD7"/>
    <w:rPr>
      <w:rFonts w:ascii="Lucida Grande" w:hAnsi="Lucida Grande"/>
      <w:sz w:val="18"/>
      <w:szCs w:val="18"/>
    </w:rPr>
  </w:style>
  <w:style w:type="character" w:customStyle="1" w:styleId="Naslov1Znak">
    <w:name w:val="Naslov 1 Znak"/>
    <w:link w:val="Naslov1"/>
    <w:uiPriority w:val="9"/>
    <w:rsid w:val="00CC6CB2"/>
    <w:rPr>
      <w:rFonts w:ascii="Calibri" w:eastAsia="MS Gothic" w:hAnsi="Calibri"/>
      <w:b/>
      <w:bCs/>
      <w:color w:val="345A8A"/>
      <w:sz w:val="32"/>
      <w:szCs w:val="32"/>
    </w:rPr>
  </w:style>
  <w:style w:type="paragraph" w:customStyle="1" w:styleId="Listenabsatz">
    <w:name w:val="Listenabsatz"/>
    <w:basedOn w:val="Navaden"/>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Navaden"/>
    <w:next w:val="Navaden"/>
    <w:qFormat/>
    <w:rsid w:val="00CC6CB2"/>
    <w:pPr>
      <w:ind w:hanging="147"/>
    </w:pPr>
    <w:rPr>
      <w:rFonts w:cs="Arial"/>
      <w:szCs w:val="20"/>
    </w:rPr>
  </w:style>
  <w:style w:type="character" w:styleId="Poudarek">
    <w:name w:val="Emphasis"/>
    <w:basedOn w:val="Privzetapisavaodstavka"/>
    <w:uiPriority w:val="20"/>
    <w:qFormat/>
    <w:rsid w:val="00CC6CB2"/>
    <w:rPr>
      <w:i/>
      <w:iCs/>
    </w:rPr>
  </w:style>
  <w:style w:type="paragraph" w:customStyle="1" w:styleId="Title1">
    <w:name w:val="Title 1"/>
    <w:basedOn w:val="Navaden"/>
    <w:link w:val="Title1Char"/>
    <w:qFormat/>
    <w:rsid w:val="004B537B"/>
    <w:rPr>
      <w:b/>
      <w:color w:val="2A678B" w:themeColor="text2"/>
      <w:sz w:val="28"/>
      <w:szCs w:val="28"/>
      <w:lang w:val="en-GB"/>
    </w:rPr>
  </w:style>
  <w:style w:type="paragraph" w:customStyle="1" w:styleId="Title2">
    <w:name w:val="Title 2"/>
    <w:basedOn w:val="Navaden"/>
    <w:link w:val="Title2Char"/>
    <w:qFormat/>
    <w:rsid w:val="004B537B"/>
    <w:rPr>
      <w:b/>
      <w:color w:val="69395D" w:themeColor="background2"/>
      <w:sz w:val="24"/>
      <w:lang w:val="en-GB"/>
    </w:rPr>
  </w:style>
  <w:style w:type="character" w:customStyle="1" w:styleId="Title1Char">
    <w:name w:val="Title 1 Char"/>
    <w:basedOn w:val="Privzetapisavaodstavka"/>
    <w:link w:val="Title1"/>
    <w:rsid w:val="004B537B"/>
    <w:rPr>
      <w:rFonts w:ascii="Arial" w:hAnsi="Arial"/>
      <w:b/>
      <w:color w:val="2A678B" w:themeColor="text2"/>
      <w:sz w:val="28"/>
      <w:szCs w:val="28"/>
      <w:lang w:val="en-GB"/>
    </w:rPr>
  </w:style>
  <w:style w:type="paragraph" w:customStyle="1" w:styleId="Title3">
    <w:name w:val="Title 3"/>
    <w:basedOn w:val="Navaden"/>
    <w:link w:val="Title3Char"/>
    <w:qFormat/>
    <w:rsid w:val="004B537B"/>
    <w:rPr>
      <w:b/>
      <w:color w:val="2A678B" w:themeColor="text2"/>
      <w:szCs w:val="20"/>
      <w:lang w:val="en-GB"/>
    </w:rPr>
  </w:style>
  <w:style w:type="character" w:customStyle="1" w:styleId="Title2Char">
    <w:name w:val="Title 2 Char"/>
    <w:basedOn w:val="Privzetapisavaodstavka"/>
    <w:link w:val="Title2"/>
    <w:rsid w:val="004B537B"/>
    <w:rPr>
      <w:rFonts w:ascii="Arial" w:hAnsi="Arial"/>
      <w:b/>
      <w:color w:val="69395D" w:themeColor="background2"/>
      <w:sz w:val="24"/>
      <w:szCs w:val="24"/>
      <w:lang w:val="en-GB"/>
    </w:rPr>
  </w:style>
  <w:style w:type="paragraph" w:styleId="Odstavekseznama">
    <w:name w:val="List Paragraph"/>
    <w:basedOn w:val="Navaden"/>
    <w:uiPriority w:val="34"/>
    <w:qFormat/>
    <w:rsid w:val="00956715"/>
    <w:pPr>
      <w:ind w:left="720"/>
      <w:contextualSpacing/>
    </w:pPr>
  </w:style>
  <w:style w:type="character" w:customStyle="1" w:styleId="Title3Char">
    <w:name w:val="Title 3 Char"/>
    <w:basedOn w:val="Privzetapisavaodstavka"/>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Privzetapisavaodstavka"/>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Privzetapisavaodstavka"/>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Navaden"/>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Privzetapisavaodstavka"/>
    <w:link w:val="Boldtext"/>
    <w:rsid w:val="00536ECD"/>
    <w:rPr>
      <w:rFonts w:ascii="Arial" w:hAnsi="Arial"/>
      <w:b/>
      <w:color w:val="56585B"/>
      <w:szCs w:val="24"/>
      <w:lang w:val="en-GB"/>
    </w:rPr>
  </w:style>
  <w:style w:type="paragraph" w:styleId="Otevilenseznam">
    <w:name w:val="List Number"/>
    <w:basedOn w:val="Navaden"/>
    <w:uiPriority w:val="99"/>
    <w:semiHidden/>
    <w:unhideWhenUsed/>
    <w:rsid w:val="00D72D91"/>
    <w:pPr>
      <w:tabs>
        <w:tab w:val="num" w:pos="360"/>
      </w:tabs>
      <w:ind w:left="360" w:hanging="360"/>
      <w:contextualSpacing/>
    </w:pPr>
  </w:style>
  <w:style w:type="character" w:styleId="Hiperpovezava">
    <w:name w:val="Hyperlink"/>
    <w:basedOn w:val="Privzetapisavaodstavka"/>
    <w:unhideWhenUsed/>
    <w:qFormat/>
    <w:rsid w:val="00BC11BF"/>
    <w:rPr>
      <w:color w:val="69395D" w:themeColor="background2"/>
      <w:u w:val="single"/>
    </w:rPr>
  </w:style>
  <w:style w:type="paragraph" w:customStyle="1" w:styleId="COSTStandardParagraph">
    <w:name w:val="COST Standard Paragraph"/>
    <w:basedOn w:val="Navaden"/>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Navaden"/>
    <w:autoRedefine/>
    <w:rsid w:val="005543C8"/>
    <w:pPr>
      <w:numPr>
        <w:numId w:val="4"/>
      </w:numPr>
      <w:spacing w:line="360" w:lineRule="auto"/>
      <w:ind w:left="714" w:hanging="357"/>
      <w:jc w:val="both"/>
    </w:pPr>
    <w:rPr>
      <w:rFonts w:eastAsia="Times New Roman"/>
      <w:color w:val="auto"/>
      <w:szCs w:val="20"/>
      <w:lang w:val="en-GB"/>
    </w:rPr>
  </w:style>
  <w:style w:type="paragraph" w:styleId="Brezrazmikov">
    <w:name w:val="No Spacing"/>
    <w:uiPriority w:val="1"/>
    <w:qFormat/>
    <w:rsid w:val="005543C8"/>
    <w:rPr>
      <w:rFonts w:ascii="Arial" w:hAnsi="Arial"/>
      <w:color w:val="56585B"/>
      <w:szCs w:val="24"/>
    </w:rPr>
  </w:style>
  <w:style w:type="paragraph" w:customStyle="1" w:styleId="Stile1">
    <w:name w:val="Stile1"/>
    <w:basedOn w:val="Navaden"/>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Navaden"/>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zivenpoudarek">
    <w:name w:val="Intense Emphasis"/>
    <w:basedOn w:val="Privzetapisavaodstavka"/>
    <w:uiPriority w:val="21"/>
    <w:qFormat/>
    <w:rsid w:val="00A05B2F"/>
    <w:rPr>
      <w:b/>
      <w:bCs/>
      <w:i/>
      <w:iCs/>
      <w:color w:val="962067" w:themeColor="accent1"/>
    </w:rPr>
  </w:style>
  <w:style w:type="character" w:customStyle="1" w:styleId="Naslov3Znak">
    <w:name w:val="Naslov 3 Znak"/>
    <w:basedOn w:val="Privzetapisavaodstavka"/>
    <w:link w:val="Naslov3"/>
    <w:uiPriority w:val="9"/>
    <w:semiHidden/>
    <w:rsid w:val="00252E77"/>
    <w:rPr>
      <w:rFonts w:asciiTheme="majorHAnsi" w:eastAsiaTheme="majorEastAsia" w:hAnsiTheme="majorHAnsi" w:cstheme="majorBidi"/>
      <w:b/>
      <w:bCs/>
      <w:color w:val="962067" w:themeColor="accent1"/>
      <w:szCs w:val="24"/>
    </w:rPr>
  </w:style>
  <w:style w:type="character" w:styleId="Komentar-sklic">
    <w:name w:val="annotation reference"/>
    <w:basedOn w:val="Privzetapisavaodstavka"/>
    <w:uiPriority w:val="99"/>
    <w:semiHidden/>
    <w:unhideWhenUsed/>
    <w:rsid w:val="00DE54D7"/>
    <w:rPr>
      <w:sz w:val="16"/>
      <w:szCs w:val="16"/>
    </w:rPr>
  </w:style>
  <w:style w:type="paragraph" w:styleId="Komentar-besedilo">
    <w:name w:val="annotation text"/>
    <w:basedOn w:val="Navaden"/>
    <w:link w:val="Komentar-besediloZnak"/>
    <w:uiPriority w:val="99"/>
    <w:semiHidden/>
    <w:unhideWhenUsed/>
    <w:rsid w:val="00DE54D7"/>
    <w:rPr>
      <w:szCs w:val="20"/>
    </w:rPr>
  </w:style>
  <w:style w:type="character" w:customStyle="1" w:styleId="Komentar-besediloZnak">
    <w:name w:val="Komentar - besedilo Znak"/>
    <w:basedOn w:val="Privzetapisavaodstavka"/>
    <w:link w:val="Komentar-besedilo"/>
    <w:uiPriority w:val="99"/>
    <w:semiHidden/>
    <w:rsid w:val="00DE54D7"/>
    <w:rPr>
      <w:rFonts w:ascii="Arial" w:hAnsi="Arial"/>
      <w:color w:val="56585B"/>
    </w:rPr>
  </w:style>
  <w:style w:type="paragraph" w:styleId="Zadevakomentarja">
    <w:name w:val="annotation subject"/>
    <w:basedOn w:val="Komentar-besedilo"/>
    <w:next w:val="Komentar-besedilo"/>
    <w:link w:val="ZadevakomentarjaZnak"/>
    <w:uiPriority w:val="99"/>
    <w:semiHidden/>
    <w:unhideWhenUsed/>
    <w:rsid w:val="00DE54D7"/>
    <w:rPr>
      <w:b/>
      <w:bCs/>
    </w:rPr>
  </w:style>
  <w:style w:type="character" w:customStyle="1" w:styleId="ZadevakomentarjaZnak">
    <w:name w:val="Zadeva komentarja Znak"/>
    <w:basedOn w:val="Komentar-besediloZnak"/>
    <w:link w:val="Zadevakomentarja"/>
    <w:uiPriority w:val="99"/>
    <w:semiHidden/>
    <w:rsid w:val="00DE54D7"/>
    <w:rPr>
      <w:rFonts w:ascii="Arial" w:hAnsi="Arial"/>
      <w:b/>
      <w:bCs/>
      <w:color w:val="56585B"/>
    </w:rPr>
  </w:style>
  <w:style w:type="character" w:customStyle="1" w:styleId="part-2">
    <w:name w:val="part-2"/>
    <w:basedOn w:val="Privzetapisavaodstavka"/>
    <w:rsid w:val="00D131FE"/>
    <w:rPr>
      <w:rFonts w:cs="Times New Roman"/>
    </w:rPr>
  </w:style>
  <w:style w:type="paragraph" w:customStyle="1" w:styleId="Date1">
    <w:name w:val="Date1"/>
    <w:basedOn w:val="Navaden"/>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Navaden"/>
    <w:uiPriority w:val="99"/>
    <w:rsid w:val="00292E71"/>
    <w:pPr>
      <w:spacing w:after="200"/>
      <w:ind w:left="720"/>
      <w:contextualSpacing/>
    </w:pPr>
    <w:rPr>
      <w:rFonts w:ascii="Cambria" w:hAnsi="Cambria"/>
      <w:color w:val="auto"/>
      <w:sz w:val="24"/>
      <w:lang w:val="en-GB"/>
    </w:rPr>
  </w:style>
  <w:style w:type="paragraph" w:styleId="Sprotnaopomba-besedilo">
    <w:name w:val="footnote text"/>
    <w:basedOn w:val="Navaden"/>
    <w:link w:val="Sprotnaopomba-besediloZnak"/>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Sprotnaopomba-besediloZnak">
    <w:name w:val="Sprotna opomba - besedilo Znak"/>
    <w:basedOn w:val="Privzetapisavaodstavka"/>
    <w:link w:val="Sprotnaopomba-besedilo"/>
    <w:uiPriority w:val="99"/>
    <w:semiHidden/>
    <w:rsid w:val="0087328B"/>
    <w:rPr>
      <w:rFonts w:ascii="Times New Roman" w:eastAsia="Times New Roman" w:hAnsi="Times New Roman"/>
      <w:sz w:val="24"/>
      <w:lang w:val="en-GB"/>
    </w:rPr>
  </w:style>
  <w:style w:type="character" w:styleId="Sprotnaopomba-sklic">
    <w:name w:val="footnote reference"/>
    <w:basedOn w:val="Privzetapisavaodstavka"/>
    <w:uiPriority w:val="99"/>
    <w:semiHidden/>
    <w:unhideWhenUsed/>
    <w:rsid w:val="0087328B"/>
    <w:rPr>
      <w:rFonts w:ascii="Times New Roman" w:hAnsi="Times New Roman" w:cs="Times New Roman" w:hint="default"/>
      <w:b/>
      <w:bCs w:val="0"/>
      <w:vertAlign w:val="superscript"/>
    </w:rPr>
  </w:style>
  <w:style w:type="character" w:customStyle="1" w:styleId="Naslov2Znak">
    <w:name w:val="Naslov 2 Znak"/>
    <w:basedOn w:val="Privzetapisavaodstavka"/>
    <w:link w:val="Naslov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Navaden"/>
    <w:rsid w:val="003E685B"/>
    <w:pPr>
      <w:spacing w:before="100" w:beforeAutospacing="1" w:after="100" w:afterAutospacing="1"/>
    </w:pPr>
    <w:rPr>
      <w:rFonts w:ascii="Times New Roman" w:eastAsia="Times New Roman" w:hAnsi="Times New Roman"/>
      <w:color w:val="auto"/>
      <w:sz w:val="24"/>
      <w:lang w:val="en-GB" w:eastAsia="en-GB"/>
    </w:rPr>
  </w:style>
  <w:style w:type="character" w:styleId="SledenaHiperpovezava">
    <w:name w:val="FollowedHyperlink"/>
    <w:basedOn w:val="Privzetapisavaodstavka"/>
    <w:uiPriority w:val="99"/>
    <w:semiHidden/>
    <w:unhideWhenUsed/>
    <w:rsid w:val="005940BC"/>
    <w:rPr>
      <w:color w:val="DDE9F2" w:themeColor="followedHyperlink"/>
      <w:u w:val="single"/>
    </w:rPr>
  </w:style>
  <w:style w:type="paragraph" w:styleId="Golobesedilo">
    <w:name w:val="Plain Text"/>
    <w:basedOn w:val="Navaden"/>
    <w:link w:val="GolobesediloZnak"/>
    <w:uiPriority w:val="99"/>
    <w:semiHidden/>
    <w:unhideWhenUsed/>
    <w:rsid w:val="001532CB"/>
    <w:rPr>
      <w:rFonts w:ascii="Calibri" w:eastAsia="Calibri" w:hAnsi="Calibri"/>
      <w:color w:val="auto"/>
      <w:sz w:val="22"/>
      <w:szCs w:val="21"/>
      <w:lang w:val="nl-NL"/>
    </w:rPr>
  </w:style>
  <w:style w:type="character" w:customStyle="1" w:styleId="GolobesediloZnak">
    <w:name w:val="Golo besedilo Znak"/>
    <w:basedOn w:val="Privzetapisavaodstavka"/>
    <w:link w:val="Golobesedilo"/>
    <w:uiPriority w:val="99"/>
    <w:semiHidden/>
    <w:rsid w:val="001532CB"/>
    <w:rPr>
      <w:rFonts w:ascii="Calibri" w:eastAsia="Calibri" w:hAnsi="Calibri"/>
      <w:sz w:val="22"/>
      <w:szCs w:val="21"/>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s>
</file>

<file path=word/webSettings.xml><?xml version="1.0" encoding="utf-8"?>
<w:webSettings xmlns:r="http://schemas.openxmlformats.org/officeDocument/2006/relationships" xmlns:w="http://schemas.openxmlformats.org/wordprocessingml/2006/main">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844826042">
      <w:bodyDiv w:val="1"/>
      <w:marLeft w:val="0"/>
      <w:marRight w:val="0"/>
      <w:marTop w:val="0"/>
      <w:marBottom w:val="0"/>
      <w:divBdr>
        <w:top w:val="none" w:sz="0" w:space="0" w:color="auto"/>
        <w:left w:val="none" w:sz="0" w:space="0" w:color="auto"/>
        <w:bottom w:val="none" w:sz="0" w:space="0" w:color="auto"/>
        <w:right w:val="none" w:sz="0" w:space="0" w:color="auto"/>
      </w:divBdr>
    </w:div>
    <w:div w:id="915170591">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xicography.e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rentzcenter.nl/LorentzCenterOrganizationInformat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st@inl.nl" TargetMode="External"/><Relationship Id="rId4" Type="http://schemas.openxmlformats.org/officeDocument/2006/relationships/settings" Target="settings.xml"/><Relationship Id="rId9" Type="http://schemas.openxmlformats.org/officeDocument/2006/relationships/hyperlink" Target="mailto:cost@inl.n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1C1B-B5C0-47D4-9E91-E3033360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27</TotalTime>
  <Pages>14</Pages>
  <Words>2932</Words>
  <Characters>16716</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19609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Uporabnik</cp:lastModifiedBy>
  <cp:revision>2</cp:revision>
  <cp:lastPrinted>2014-01-24T09:24:00Z</cp:lastPrinted>
  <dcterms:created xsi:type="dcterms:W3CDTF">2014-04-09T11:55:00Z</dcterms:created>
  <dcterms:modified xsi:type="dcterms:W3CDTF">2014-04-09T11:55:00Z</dcterms:modified>
</cp:coreProperties>
</file>